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00B0" w14:textId="6336C3A7"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75-3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Endocrine disrupter mammalian screening – in vivo</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6.1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B14AC2">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10652373"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2844E9AB"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30DBF82"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17891B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597A7810"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A5CD734"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66B8B41D"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6E2AEA6"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15308A5"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97F82D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BCAAD2C"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196246A1"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A3C5990"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DF6D82" w14:paraId="71B392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6C4FE5D"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E5F2D4B" w14:textId="77777777" w:rsidR="00DF6D82" w:rsidRDefault="00B14AC2">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4598BA9" w14:textId="77777777" w:rsidR="00DF6D82" w:rsidRDefault="00B14AC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A4F9E26"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B72E3C7"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199508B" w14:textId="77777777" w:rsidR="00DF6D82" w:rsidRDefault="00DF6D82"/>
        </w:tc>
      </w:tr>
      <w:tr w:rsidR="00DF6D82" w14:paraId="7E4C72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10C630"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8FCB92" w14:textId="77777777" w:rsidR="00DF6D82" w:rsidRDefault="00DF6D82"/>
        </w:tc>
        <w:tc>
          <w:tcPr>
            <w:tcW w:w="1425" w:type="dxa"/>
            <w:tcBorders>
              <w:top w:val="outset" w:sz="6" w:space="0" w:color="auto"/>
              <w:left w:val="outset" w:sz="6" w:space="0" w:color="auto"/>
              <w:bottom w:val="outset" w:sz="6" w:space="0" w:color="FFFFFF"/>
              <w:right w:val="outset" w:sz="6" w:space="0" w:color="auto"/>
            </w:tcBorders>
          </w:tcPr>
          <w:p w14:paraId="6681795A" w14:textId="77777777" w:rsidR="00DF6D82" w:rsidRDefault="00B14AC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195F52"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386A764D"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tcPr>
          <w:p w14:paraId="67493393" w14:textId="77777777" w:rsidR="00DF6D82" w:rsidRDefault="00DF6D82"/>
        </w:tc>
      </w:tr>
      <w:tr w:rsidR="00DF6D82" w14:paraId="77685D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DD31F6"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D27E37" w14:textId="77777777" w:rsidR="00DF6D82" w:rsidRDefault="00B14AC2">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2340C146" w14:textId="77777777" w:rsidR="00DF6D82" w:rsidRDefault="00B14A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43643D" w14:textId="77777777" w:rsidR="00DF6D82" w:rsidRDefault="00B14AC2">
            <w:r>
              <w:rPr>
                <w:rFonts w:ascii="Arial"/>
                <w:b/>
                <w:sz w:val="16"/>
              </w:rPr>
              <w:t>Picklist values:</w:t>
            </w:r>
            <w:r>
              <w:rPr>
                <w:rFonts w:ascii="Arial"/>
                <w:sz w:val="16"/>
              </w:rPr>
              <w:br/>
              <w:t xml:space="preserve">- endocrine disrupter mammalian screening </w:t>
            </w:r>
            <w:r>
              <w:rPr>
                <w:rFonts w:ascii="Arial"/>
                <w:sz w:val="16"/>
              </w:rPr>
              <w:t>–</w:t>
            </w:r>
            <w:r>
              <w:rPr>
                <w:rFonts w:ascii="Arial"/>
                <w:sz w:val="16"/>
              </w:rPr>
              <w:t xml:space="preserve"> in vivo</w:t>
            </w:r>
          </w:p>
        </w:tc>
        <w:tc>
          <w:tcPr>
            <w:tcW w:w="3709" w:type="dxa"/>
            <w:tcBorders>
              <w:top w:val="outset" w:sz="6" w:space="0" w:color="auto"/>
              <w:left w:val="outset" w:sz="6" w:space="0" w:color="auto"/>
              <w:bottom w:val="outset" w:sz="6" w:space="0" w:color="FFFFFF"/>
              <w:right w:val="outset" w:sz="6" w:space="0" w:color="auto"/>
            </w:tcBorders>
          </w:tcPr>
          <w:p w14:paraId="6269286A" w14:textId="77777777" w:rsidR="00DF6D82" w:rsidRDefault="00B14AC2">
            <w:r>
              <w:rPr>
                <w:rFonts w:ascii="Arial"/>
                <w:sz w:val="16"/>
              </w:rPr>
              <w:t>From the picklist select the relevant endpoint addressed by this study summary. In some cases there is only one endpoint title, which may be entered automatically depending on the softwar</w:t>
            </w:r>
            <w:r>
              <w:rPr>
                <w:rFonts w:ascii="Arial"/>
                <w:sz w:val="16"/>
              </w:rPr>
              <w:t>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w:t>
            </w:r>
            <w:r>
              <w:rPr>
                <w:rFonts w:ascii="Arial"/>
                <w:sz w:val="16"/>
              </w:rPr>
              <w:t xml:space="preserve">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w:t>
            </w:r>
            <w:r>
              <w:rPr>
                <w:rFonts w:ascii="Arial"/>
                <w:sz w:val="16"/>
              </w:rPr>
              <w:t>ould be selected, normally with no need to fill in the adjacent text field, as '(Q)SAR' needs to be indicated in field 'Type of information' and the model should be described in field 'Justification of non-standard information' or 'Attached justification'.</w:t>
            </w:r>
            <w:r>
              <w:rPr>
                <w:rFonts w:ascii="Arial"/>
                <w:sz w:val="16"/>
              </w:rPr>
              <w:t xml:space="preserve">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 in the rather broad sense as an</w:t>
            </w:r>
            <w:r>
              <w:rPr>
                <w:rFonts w:ascii="Arial"/>
                <w:sz w:val="16"/>
              </w:rPr>
              <w:t xml:space="preserve">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 In a narrower sen</w:t>
            </w:r>
            <w:r>
              <w:rPr>
                <w:rFonts w:ascii="Arial"/>
                <w:sz w:val="16"/>
              </w:rPr>
              <w:t>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77404372" w14:textId="77777777" w:rsidR="00DF6D82" w:rsidRDefault="00DF6D82"/>
        </w:tc>
      </w:tr>
      <w:tr w:rsidR="00DF6D82" w14:paraId="2E7481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D9F536"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A116B9" w14:textId="77777777" w:rsidR="00DF6D82" w:rsidRDefault="00B14AC2">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3F185A7" w14:textId="77777777" w:rsidR="00DF6D82" w:rsidRDefault="00B14A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A15EB1" w14:textId="77777777" w:rsidR="00DF6D82" w:rsidRDefault="00B14AC2">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w:t>
            </w:r>
            <w:r>
              <w:rPr>
                <w:rFonts w:ascii="Arial"/>
                <w:sz w:val="16"/>
              </w:rPr>
              <w:t>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xml:space="preserve">- </w:t>
            </w:r>
            <w:r>
              <w:rPr>
                <w:rFonts w:ascii="Arial"/>
                <w:sz w:val="16"/>
              </w:rPr>
              <w:t>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0BA6C11" w14:textId="77777777" w:rsidR="00DF6D82" w:rsidRDefault="00B14AC2">
            <w:r>
              <w:rPr>
                <w:rFonts w:ascii="Arial"/>
                <w:sz w:val="16"/>
              </w:rPr>
              <w:t>Select the appropriate type of information, e.g. ' experimental study', ' experimental study planned' or, if alternatives to testing apply, '(Q)SAR', 'read-acr</w:t>
            </w:r>
            <w:r>
              <w:rPr>
                <w:rFonts w:ascii="Arial"/>
                <w:sz w:val="16"/>
              </w:rPr>
              <w:t>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w:t>
            </w:r>
            <w:r>
              <w:rPr>
                <w:rFonts w:ascii="Arial"/>
                <w:sz w:val="16"/>
              </w:rPr>
              <w:t xml:space="preserve">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w:t>
            </w:r>
            <w:r>
              <w:rPr>
                <w:rFonts w:ascii="Arial"/>
                <w:sz w:val="16"/>
              </w:rPr>
              <w:t>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w:t>
            </w:r>
            <w:r>
              <w:rPr>
                <w:rFonts w:ascii="Arial"/>
                <w:sz w:val="16"/>
              </w:rPr>
              <w:t xml:space="preserve">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w:t>
            </w:r>
            <w:r>
              <w:rPr>
                <w:rFonts w:ascii="Arial"/>
                <w:sz w:val="16"/>
              </w:rPr>
              <w:t xml:space="preserve">based on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w:t>
            </w:r>
            <w:r>
              <w:rPr>
                <w:rFonts w:ascii="Arial"/>
                <w:sz w:val="16"/>
              </w:rPr>
              <w: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 xml:space="preserve">Consult any programme-specific guidance (e.g. OECD </w:t>
            </w:r>
            <w:r>
              <w:rPr>
                <w:rFonts w:ascii="Arial"/>
                <w:sz w:val="16"/>
              </w:rPr>
              <w:t>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7AD091C1" w14:textId="77777777" w:rsidR="00DF6D82" w:rsidRDefault="00DF6D82"/>
        </w:tc>
      </w:tr>
      <w:tr w:rsidR="00DF6D82" w14:paraId="57ADFE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8CF3D1"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72698D" w14:textId="77777777" w:rsidR="00DF6D82" w:rsidRDefault="00B14AC2">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8480AC8" w14:textId="77777777" w:rsidR="00DF6D82" w:rsidRDefault="00B14A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D27C37" w14:textId="77777777" w:rsidR="00DF6D82" w:rsidRDefault="00B14AC2">
            <w:r>
              <w:rPr>
                <w:rFonts w:ascii="Arial"/>
                <w:b/>
                <w:sz w:val="16"/>
              </w:rPr>
              <w:t>Picklist values:</w:t>
            </w:r>
            <w:r>
              <w:rPr>
                <w:rFonts w:ascii="Arial"/>
                <w:sz w:val="16"/>
              </w:rPr>
              <w:br/>
              <w:t>- key study</w:t>
            </w:r>
            <w:r>
              <w:rPr>
                <w:rFonts w:ascii="Arial"/>
                <w:sz w:val="16"/>
              </w:rPr>
              <w:br/>
              <w:t>- s</w:t>
            </w:r>
            <w:r>
              <w:rPr>
                <w:rFonts w:ascii="Arial"/>
                <w:sz w:val="16"/>
              </w:rPr>
              <w:t>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BF4107D" w14:textId="77777777" w:rsidR="00DF6D82" w:rsidRDefault="00B14AC2">
            <w:r>
              <w:rPr>
                <w:rFonts w:ascii="Arial"/>
                <w:sz w:val="16"/>
              </w:rPr>
              <w:t>Indicate the adequacy of a (robust) study summary in terms of usefulness for hazard/risk assessment purposes depending on the relevant legislati</w:t>
            </w:r>
            <w:r>
              <w:rPr>
                <w:rFonts w:ascii="Arial"/>
                <w:sz w:val="16"/>
              </w:rPr>
              <w:t>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w:t>
            </w:r>
            <w:r>
              <w:rPr>
                <w:rFonts w:ascii="Arial"/>
                <w:sz w:val="16"/>
              </w:rPr>
              <w:t xml:space="preserve">been identified as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w:t>
            </w:r>
            <w:r>
              <w:rPr>
                <w:rFonts w:ascii="Arial"/>
                <w:sz w:val="16"/>
              </w:rPr>
              <w:t>f evidence: A record that contributes to a weight of evidence justification for the non-submission of a particular (adequate) study. The weight of evidence justification is normally endpoint-related, i.e.  based on all available records included in the wei</w:t>
            </w:r>
            <w:r>
              <w:rPr>
                <w:rFonts w:ascii="Arial"/>
                <w:sz w:val="16"/>
              </w:rPr>
              <w:t xml:space="preserve">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w:t>
            </w:r>
            <w:r>
              <w:rPr>
                <w:rFonts w:ascii="Arial"/>
                <w:sz w:val="16"/>
              </w:rPr>
              <w:t>an the key study/ies, but is not used as key study because of flaws in the methodology or documentation. This phrase should be selected for justifying why a potentially critical result has not been used for the hazard assessment. The lines of argumentation</w:t>
            </w:r>
            <w:r>
              <w:rPr>
                <w:rFonts w:ascii="Arial"/>
                <w:sz w:val="16"/>
              </w:rPr>
              <w:t xml:space="preserve">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w:t>
            </w:r>
            <w:r>
              <w:rPr>
                <w:rFonts w:ascii="Arial"/>
                <w:sz w:val="16"/>
              </w:rPr>
              <w:t>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D296254" w14:textId="77777777" w:rsidR="00DF6D82" w:rsidRDefault="00B14AC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w:t>
            </w:r>
            <w:r>
              <w:rPr>
                <w:rFonts w:ascii="Arial"/>
                <w:sz w:val="16"/>
              </w:rPr>
              <w:t xml:space="preserve">'experimental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DF6D82" w14:paraId="6F9A6F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1B2A63"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35FDF2" w14:textId="77777777" w:rsidR="00DF6D82" w:rsidRDefault="00B14AC2">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C5BE88E" w14:textId="77777777" w:rsidR="00DF6D82" w:rsidRDefault="00B14AC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F57FE7"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0138A57A" w14:textId="77777777" w:rsidR="00DF6D82" w:rsidRDefault="00B14AC2">
            <w:r>
              <w:rPr>
                <w:rFonts w:ascii="Arial"/>
                <w:sz w:val="16"/>
              </w:rPr>
              <w:t>Set this flag if relevant for the respective reg</w:t>
            </w:r>
            <w:r>
              <w:rPr>
                <w:rFonts w:ascii="Arial"/>
                <w:sz w:val="16"/>
              </w:rPr>
              <w:t xml:space="preserve">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 actually used only to describe the technica</w:t>
            </w:r>
            <w:r>
              <w:rPr>
                <w:rFonts w:ascii="Arial"/>
                <w:sz w:val="16"/>
              </w:rPr>
              <w:t>l content of a very detailed summary of an experimental study or of any other relevant information. It is a priori no synonym with the term 'Key study', although a key study should usually be submitted in the form of Robust Study Summary. However, a Robust</w:t>
            </w:r>
            <w:r>
              <w:rPr>
                <w:rFonts w:ascii="Arial"/>
                <w:sz w:val="16"/>
              </w:rPr>
              <w:t xml:space="preserve"> Summary may also be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w:t>
            </w:r>
            <w:r>
              <w:rPr>
                <w:rFonts w:ascii="Arial"/>
                <w:sz w:val="16"/>
              </w:rPr>
              <w:t xml:space="preserve">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530E3A7" w14:textId="77777777" w:rsidR="00DF6D82" w:rsidRDefault="00DF6D82"/>
        </w:tc>
      </w:tr>
      <w:tr w:rsidR="00DF6D82" w14:paraId="2729E7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B6A9ED"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A1AF02" w14:textId="77777777" w:rsidR="00DF6D82" w:rsidRDefault="00B14AC2">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49C3A542" w14:textId="77777777" w:rsidR="00DF6D82" w:rsidRDefault="00B14AC2">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71A7C464"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4C26345A" w14:textId="77777777" w:rsidR="00DF6D82" w:rsidRDefault="00B14AC2">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w:t>
            </w:r>
            <w:r>
              <w:rPr>
                <w:rFonts w:ascii="Arial"/>
                <w:sz w:val="16"/>
              </w:rPr>
              <w:t xml:space="preserv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0B33CA1" w14:textId="77777777" w:rsidR="00DF6D82" w:rsidRDefault="00DF6D82"/>
        </w:tc>
      </w:tr>
      <w:tr w:rsidR="00DF6D82" w14:paraId="1919CF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AF3C88"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B1EDB3" w14:textId="77777777" w:rsidR="00DF6D82" w:rsidRDefault="00B14AC2">
            <w:r>
              <w:rPr>
                <w:rFonts w:ascii="Arial"/>
                <w:sz w:val="16"/>
              </w:rPr>
              <w:t>Use</w:t>
            </w:r>
            <w:r>
              <w:rPr>
                <w:rFonts w:ascii="Arial"/>
                <w:sz w:val="16"/>
              </w:rPr>
              <w:t>d for SDS</w:t>
            </w:r>
          </w:p>
        </w:tc>
        <w:tc>
          <w:tcPr>
            <w:tcW w:w="1425" w:type="dxa"/>
            <w:tcBorders>
              <w:top w:val="outset" w:sz="6" w:space="0" w:color="auto"/>
              <w:left w:val="outset" w:sz="6" w:space="0" w:color="auto"/>
              <w:bottom w:val="outset" w:sz="6" w:space="0" w:color="FFFFFF"/>
              <w:right w:val="outset" w:sz="6" w:space="0" w:color="auto"/>
            </w:tcBorders>
          </w:tcPr>
          <w:p w14:paraId="42F899A9" w14:textId="77777777" w:rsidR="00DF6D82" w:rsidRDefault="00B14AC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2BB39F"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6596C2AF" w14:textId="77777777" w:rsidR="00DF6D82" w:rsidRDefault="00B14AC2">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3B7B14D" w14:textId="77777777" w:rsidR="00DF6D82" w:rsidRDefault="00DF6D82"/>
        </w:tc>
      </w:tr>
      <w:tr w:rsidR="00DF6D82" w14:paraId="19781D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2FF8BB"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65DFCB" w14:textId="77777777" w:rsidR="00DF6D82" w:rsidRDefault="00B14AC2">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1C4761FD" w14:textId="77777777" w:rsidR="00DF6D82" w:rsidRDefault="00B14AC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86E852"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478B8195" w14:textId="77777777" w:rsidR="00DF6D82" w:rsidRDefault="00B14AC2">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DF70B44" w14:textId="77777777" w:rsidR="00DF6D82" w:rsidRDefault="00DF6D82"/>
        </w:tc>
      </w:tr>
      <w:tr w:rsidR="00DF6D82" w14:paraId="215581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06E928"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2B7342" w14:textId="77777777" w:rsidR="00DF6D82" w:rsidRDefault="00B14AC2">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61F168A4" w14:textId="77777777" w:rsidR="00DF6D82" w:rsidRDefault="00B14AC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48483A"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41079B15"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tcPr>
          <w:p w14:paraId="5BD54F71" w14:textId="77777777" w:rsidR="00DF6D82" w:rsidRDefault="00DF6D82"/>
        </w:tc>
      </w:tr>
      <w:tr w:rsidR="00DF6D82" w14:paraId="35D620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5921AB"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6D9695" w14:textId="77777777" w:rsidR="00DF6D82" w:rsidRDefault="00B14AC2">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0D369678" w14:textId="77777777" w:rsidR="00DF6D82" w:rsidRDefault="00B14AC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371FE3"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17CEF3FA"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tcPr>
          <w:p w14:paraId="79726D40" w14:textId="77777777" w:rsidR="00DF6D82" w:rsidRDefault="00DF6D82"/>
        </w:tc>
      </w:tr>
      <w:tr w:rsidR="00DF6D82" w14:paraId="5E927A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A0BFD2"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EBC371" w14:textId="77777777" w:rsidR="00DF6D82" w:rsidRDefault="00B14AC2">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EB58C1C" w14:textId="77777777" w:rsidR="00DF6D82" w:rsidRDefault="00B14A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CCE1A4" w14:textId="77777777" w:rsidR="00DF6D82" w:rsidRDefault="00B14AC2">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FF937C1" w14:textId="77777777" w:rsidR="00DF6D82" w:rsidRDefault="00B14AC2">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06DCC587" w14:textId="77777777" w:rsidR="00DF6D82" w:rsidRDefault="00DF6D82"/>
        </w:tc>
      </w:tr>
      <w:tr w:rsidR="00DF6D82" w14:paraId="70A4BF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6F6BC9"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86BCBC" w14:textId="77777777" w:rsidR="00DF6D82" w:rsidRDefault="00B14AC2">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903536A" w14:textId="77777777" w:rsidR="00DF6D82" w:rsidRDefault="00B14AC2">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A3B831" w14:textId="77777777" w:rsidR="00DF6D82" w:rsidRDefault="00B14AC2">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6DDE97F" w14:textId="77777777" w:rsidR="00DF6D82" w:rsidRDefault="00B14AC2">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A5381BA" w14:textId="77777777" w:rsidR="00DF6D82" w:rsidRDefault="00B14AC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DF6D82" w14:paraId="2EFFDC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5524D0"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72405E" w14:textId="77777777" w:rsidR="00DF6D82" w:rsidRDefault="00B14AC2">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61C12EB" w14:textId="77777777" w:rsidR="00DF6D82" w:rsidRDefault="00B14A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0E80C3" w14:textId="77777777" w:rsidR="00DF6D82" w:rsidRDefault="00B14AC2">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1D6E85F2" w14:textId="77777777" w:rsidR="00DF6D82" w:rsidRDefault="00B14AC2">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341544DF" w14:textId="77777777" w:rsidR="00DF6D82" w:rsidRDefault="00B14AC2">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DF6D82" w14:paraId="72377A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AAC688"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8F0C06" w14:textId="77777777" w:rsidR="00DF6D82" w:rsidRDefault="00B14AC2">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1CCD1A00" w14:textId="77777777" w:rsidR="00DF6D82" w:rsidRDefault="00B14AC2">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6B20FC" w14:textId="77777777" w:rsidR="00DF6D82" w:rsidRDefault="00B14AC2">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FDD12C1" w14:textId="77777777" w:rsidR="00DF6D82" w:rsidRDefault="00B14AC2">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1F253A3A" w14:textId="77777777" w:rsidR="00DF6D82" w:rsidRDefault="00B14AC2">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DF6D82" w14:paraId="06F5DE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6F8329"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0790A4" w14:textId="77777777" w:rsidR="00DF6D82" w:rsidRDefault="00B14AC2">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6744A7C3" w14:textId="77777777" w:rsidR="00DF6D82" w:rsidRDefault="00B14AC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E4C8EB" w14:textId="77777777" w:rsidR="00DF6D82" w:rsidRDefault="00B14AC2">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16FCBA7D" w14:textId="77777777" w:rsidR="00DF6D82" w:rsidRDefault="00B14AC2">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88AFC16" w14:textId="77777777" w:rsidR="00DF6D82" w:rsidRDefault="00DF6D82"/>
        </w:tc>
      </w:tr>
      <w:tr w:rsidR="00DF6D82" w14:paraId="32CA24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625D41" w14:textId="77777777" w:rsidR="00DF6D82" w:rsidRDefault="00DF6D8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5A04ACC" w14:textId="77777777" w:rsidR="00DF6D82" w:rsidRDefault="00B14AC2">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1625931" w14:textId="77777777" w:rsidR="00DF6D82" w:rsidRDefault="00B14AC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504618D" w14:textId="77777777" w:rsidR="00DF6D82" w:rsidRDefault="00DF6D8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41F3345" w14:textId="77777777" w:rsidR="00DF6D82" w:rsidRDefault="00B14AC2">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BFEA343" w14:textId="77777777" w:rsidR="00DF6D82" w:rsidRDefault="00DF6D82"/>
        </w:tc>
      </w:tr>
      <w:tr w:rsidR="00DF6D82" w14:paraId="21A140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EA4531"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6D3335" w14:textId="77777777" w:rsidR="00DF6D82" w:rsidRDefault="00B14AC2">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5239E4" w14:textId="77777777" w:rsidR="00DF6D82" w:rsidRDefault="00B14AC2">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83BE2A"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231F08" w14:textId="77777777" w:rsidR="00DF6D82" w:rsidRDefault="00B14AC2">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6A6494" w14:textId="77777777" w:rsidR="00DF6D82" w:rsidRDefault="00DF6D82"/>
        </w:tc>
      </w:tr>
      <w:tr w:rsidR="00DF6D82" w14:paraId="37884C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280A50" w14:textId="77777777" w:rsidR="00DF6D82" w:rsidRDefault="00DF6D8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5208498" w14:textId="77777777" w:rsidR="00DF6D82" w:rsidRDefault="00B14AC2">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8B736B" w14:textId="77777777" w:rsidR="00DF6D82" w:rsidRDefault="00B14A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FD78C30" w14:textId="77777777" w:rsidR="00DF6D82" w:rsidRDefault="00B14AC2">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B29EFBF" w14:textId="77777777" w:rsidR="00DF6D82" w:rsidRDefault="00B14AC2">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2DF31DA" w14:textId="77777777" w:rsidR="00DF6D82" w:rsidRDefault="00DF6D82"/>
        </w:tc>
      </w:tr>
      <w:tr w:rsidR="00DF6D82" w14:paraId="3E0624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E29EE7"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F6C15C" w14:textId="77777777" w:rsidR="00DF6D82" w:rsidRDefault="00B14AC2">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64BE2A" w14:textId="77777777" w:rsidR="00DF6D82" w:rsidRDefault="00B14AC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E036A2"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9CDBEA" w14:textId="77777777" w:rsidR="00DF6D82" w:rsidRDefault="00DF6D8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AD6B9C" w14:textId="77777777" w:rsidR="00DF6D82" w:rsidRDefault="00DF6D82"/>
        </w:tc>
      </w:tr>
      <w:tr w:rsidR="00DF6D82" w14:paraId="6671F0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A2D608" w14:textId="77777777" w:rsidR="00DF6D82" w:rsidRDefault="00DF6D8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DF99E50" w14:textId="77777777" w:rsidR="00DF6D82" w:rsidRDefault="00B14AC2">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3B3FC0" w14:textId="77777777" w:rsidR="00DF6D82" w:rsidRDefault="00B14AC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0976AE" w14:textId="77777777" w:rsidR="00DF6D82" w:rsidRDefault="00DF6D8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1AA117" w14:textId="77777777" w:rsidR="00DF6D82" w:rsidRDefault="00B14AC2">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EA2CBD2" w14:textId="77777777" w:rsidR="00DF6D82" w:rsidRDefault="00DF6D82"/>
        </w:tc>
      </w:tr>
      <w:tr w:rsidR="00DF6D82" w14:paraId="4F8951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1CE94E"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2F30AD" w14:textId="77777777" w:rsidR="00DF6D82" w:rsidRDefault="00B14AC2">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6B206E" w14:textId="77777777" w:rsidR="00DF6D82" w:rsidRDefault="00B14A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C81606" w14:textId="77777777" w:rsidR="00DF6D82" w:rsidRDefault="00B14AC2">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01939D" w14:textId="77777777" w:rsidR="00DF6D82" w:rsidRDefault="00B14AC2">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88A0AF" w14:textId="77777777" w:rsidR="00DF6D82" w:rsidRDefault="00DF6D82"/>
        </w:tc>
      </w:tr>
      <w:tr w:rsidR="00DF6D82" w14:paraId="55E0C0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0F8701"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BB28CD" w14:textId="77777777" w:rsidR="00DF6D82" w:rsidRDefault="00B14AC2">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19087B" w14:textId="77777777" w:rsidR="00DF6D82" w:rsidRDefault="00B14AC2">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671F83"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30D3B5" w14:textId="77777777" w:rsidR="00DF6D82" w:rsidRDefault="00B14AC2">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36AEE8" w14:textId="77777777" w:rsidR="00DF6D82" w:rsidRDefault="00B14AC2">
            <w:r>
              <w:rPr>
                <w:rFonts w:ascii="Arial"/>
                <w:b/>
                <w:sz w:val="16"/>
              </w:rPr>
              <w:t>Cross-reference:</w:t>
            </w:r>
            <w:r>
              <w:rPr>
                <w:rFonts w:ascii="Arial"/>
                <w:b/>
                <w:sz w:val="16"/>
              </w:rPr>
              <w:br/>
            </w:r>
            <w:r>
              <w:rPr>
                <w:rFonts w:ascii="Arial"/>
                <w:sz w:val="16"/>
              </w:rPr>
              <w:t>AllSummariesAndRecords</w:t>
            </w:r>
          </w:p>
        </w:tc>
      </w:tr>
      <w:tr w:rsidR="00DF6D82" w14:paraId="4F0D77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39DD56" w14:textId="77777777" w:rsidR="00DF6D82" w:rsidRDefault="00DF6D8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8ECF54D" w14:textId="77777777" w:rsidR="00DF6D82" w:rsidRDefault="00B14AC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8B4246" w14:textId="77777777" w:rsidR="00DF6D82" w:rsidRDefault="00B14AC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7A2CDA" w14:textId="77777777" w:rsidR="00DF6D82" w:rsidRDefault="00DF6D8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C179497" w14:textId="77777777" w:rsidR="00DF6D82" w:rsidRDefault="00B14AC2">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FAC4630" w14:textId="77777777" w:rsidR="00DF6D82" w:rsidRDefault="00DF6D82"/>
        </w:tc>
      </w:tr>
      <w:tr w:rsidR="00DF6D82" w14:paraId="2FBC76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AA8DB2"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0AD95A" w14:textId="77777777" w:rsidR="00DF6D82" w:rsidRDefault="00B14AC2">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413CEB" w14:textId="77777777" w:rsidR="00DF6D82" w:rsidRDefault="00B14AC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CADA83"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2DB6F2" w14:textId="77777777" w:rsidR="00DF6D82" w:rsidRDefault="00DF6D8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D03635" w14:textId="77777777" w:rsidR="00DF6D82" w:rsidRDefault="00DF6D82"/>
        </w:tc>
      </w:tr>
      <w:tr w:rsidR="00DF6D82" w14:paraId="1C7B26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C15587F"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9F0FF5E" w14:textId="77777777" w:rsidR="00DF6D82" w:rsidRDefault="00B14AC2">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D817D1B" w14:textId="77777777" w:rsidR="00DF6D82" w:rsidRDefault="00B14AC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BA96B58"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D87F698"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40C0726" w14:textId="77777777" w:rsidR="00DF6D82" w:rsidRDefault="00DF6D82"/>
        </w:tc>
      </w:tr>
      <w:tr w:rsidR="00DF6D82" w14:paraId="1D32C7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738ED8"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3BC4CA" w14:textId="77777777" w:rsidR="00DF6D82" w:rsidRDefault="00B14AC2">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EF96ECC" w14:textId="77777777" w:rsidR="00DF6D82" w:rsidRDefault="00B14AC2">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1C53C9"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73C73164" w14:textId="77777777" w:rsidR="00DF6D82" w:rsidRDefault="00B14AC2">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3BBEAE55" w14:textId="77777777" w:rsidR="00DF6D82" w:rsidRDefault="00DF6D82"/>
        </w:tc>
      </w:tr>
      <w:tr w:rsidR="00DF6D82" w14:paraId="65E6D4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0A0A58"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3BB1A7" w14:textId="77777777" w:rsidR="00DF6D82" w:rsidRDefault="00B14AC2">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91B2BC8" w14:textId="77777777" w:rsidR="00DF6D82" w:rsidRDefault="00B14A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6B88E0" w14:textId="77777777" w:rsidR="00DF6D82" w:rsidRDefault="00B14AC2">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26EBE89" w14:textId="77777777" w:rsidR="00DF6D82" w:rsidRDefault="00B14AC2">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D905A59" w14:textId="77777777" w:rsidR="00DF6D82" w:rsidRDefault="00DF6D82"/>
        </w:tc>
      </w:tr>
      <w:tr w:rsidR="00DF6D82" w14:paraId="0E48AB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68DBB6"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C1ADC2" w14:textId="77777777" w:rsidR="00DF6D82" w:rsidRDefault="00B14AC2">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933C0BF" w14:textId="77777777" w:rsidR="00DF6D82" w:rsidRDefault="00B14A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762DFC" w14:textId="77777777" w:rsidR="00DF6D82" w:rsidRDefault="00B14AC2">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0DCF0B25" w14:textId="77777777" w:rsidR="00DF6D82" w:rsidRDefault="00B14AC2">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AEB41D0" w14:textId="77777777" w:rsidR="00DF6D82" w:rsidRDefault="00DF6D82"/>
        </w:tc>
      </w:tr>
      <w:tr w:rsidR="00DF6D82" w14:paraId="06CCAA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4E12BB4"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D5653BC" w14:textId="77777777" w:rsidR="00DF6D82" w:rsidRDefault="00B14AC2">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3D727BE" w14:textId="77777777" w:rsidR="00DF6D82" w:rsidRDefault="00B14AC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01C72B3"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E690C3B"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F06E6AF" w14:textId="77777777" w:rsidR="00DF6D82" w:rsidRDefault="00DF6D82"/>
        </w:tc>
      </w:tr>
      <w:tr w:rsidR="00DF6D82" w14:paraId="1FC1BA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BDA124" w14:textId="77777777" w:rsidR="00DF6D82" w:rsidRDefault="00DF6D8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9DBD58B" w14:textId="77777777" w:rsidR="00DF6D82" w:rsidRDefault="00B14AC2">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9C0BE3" w14:textId="77777777" w:rsidR="00DF6D82" w:rsidRDefault="00B14AC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80EDDE" w14:textId="77777777" w:rsidR="00DF6D82" w:rsidRDefault="00DF6D8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320E6E" w14:textId="77777777" w:rsidR="00DF6D82" w:rsidRDefault="00B14AC2">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E604EF5" w14:textId="77777777" w:rsidR="00DF6D82" w:rsidRDefault="00DF6D82"/>
        </w:tc>
      </w:tr>
      <w:tr w:rsidR="00DF6D82" w14:paraId="03D150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2D49EC"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79E089" w14:textId="77777777" w:rsidR="00DF6D82" w:rsidRDefault="00B14AC2">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A7E6FF" w14:textId="77777777" w:rsidR="00DF6D82" w:rsidRDefault="00B14A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55AEF5" w14:textId="77777777" w:rsidR="00DF6D82" w:rsidRDefault="00B14AC2">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25E38B" w14:textId="77777777" w:rsidR="00DF6D82" w:rsidRDefault="00B14AC2">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970CC1" w14:textId="77777777" w:rsidR="00DF6D82" w:rsidRDefault="00DF6D82"/>
        </w:tc>
      </w:tr>
      <w:tr w:rsidR="00DF6D82" w14:paraId="39EF32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03AF6A"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6D2383" w14:textId="77777777" w:rsidR="00DF6D82" w:rsidRDefault="00B14AC2">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F846AA" w14:textId="77777777" w:rsidR="00DF6D82" w:rsidRDefault="00B14A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BB94CB" w14:textId="77777777" w:rsidR="00DF6D82" w:rsidRDefault="00B14AC2">
            <w:r>
              <w:rPr>
                <w:rFonts w:ascii="Arial"/>
                <w:b/>
                <w:sz w:val="16"/>
              </w:rPr>
              <w:t>Picklist values:</w:t>
            </w:r>
            <w:r>
              <w:rPr>
                <w:rFonts w:ascii="Arial"/>
                <w:sz w:val="16"/>
              </w:rPr>
              <w:br/>
              <w:t>- OECD Guideline 440 (Uterotrophic Bioassay in Rodents: A Short-term Screening Test for Oestrogenic Properties)</w:t>
            </w:r>
            <w:r>
              <w:rPr>
                <w:rFonts w:ascii="Arial"/>
                <w:sz w:val="16"/>
              </w:rPr>
              <w:br/>
              <w:t>- OECD Guideline 441 (Hershberger Bioassay in Rats): A Short-term Screening Assay for (Anti)Androgenic Properties</w:t>
            </w:r>
            <w:r>
              <w:rPr>
                <w:rFonts w:ascii="Arial"/>
                <w:sz w:val="16"/>
              </w:rPr>
              <w:br/>
              <w:t>- EU Method B</w:t>
            </w:r>
            <w:r>
              <w:rPr>
                <w:rFonts w:ascii="Arial"/>
                <w:sz w:val="16"/>
              </w:rPr>
              <w:t>.54 (Uterotrophic Bioassay in Rodents: A Short-term Screening Test for Oestrogenic Properties)</w:t>
            </w:r>
            <w:r>
              <w:rPr>
                <w:rFonts w:ascii="Arial"/>
                <w:sz w:val="16"/>
              </w:rPr>
              <w:br/>
              <w:t>- EU Method B.55 (Hershberger Bioassay in Rats): A Short-term Screening Assay for (Anti)Androgenic Properties</w:t>
            </w:r>
            <w:r>
              <w:rPr>
                <w:rFonts w:ascii="Arial"/>
                <w:sz w:val="16"/>
              </w:rPr>
              <w:br/>
              <w:t>- EPA OCSPP 890.1500 (Pubertal Development and Thyr</w:t>
            </w:r>
            <w:r>
              <w:rPr>
                <w:rFonts w:ascii="Arial"/>
                <w:sz w:val="16"/>
              </w:rPr>
              <w:t>oid Function in Intact Juvenile/Peripubertal Male Rats Assay</w:t>
            </w:r>
            <w:r>
              <w:rPr>
                <w:rFonts w:ascii="Arial"/>
                <w:sz w:val="16"/>
              </w:rPr>
              <w:br/>
              <w:t xml:space="preserve">- EPA OPPTS 890.1450 (Pubertal Development and Thyroid Function in Intact </w:t>
            </w:r>
            <w:r>
              <w:rPr>
                <w:rFonts w:ascii="Arial"/>
                <w:sz w:val="16"/>
              </w:rPr>
              <w:lastRenderedPageBreak/>
              <w:t>Juvenile/Peripubertal Female Rats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F47E998" w14:textId="77777777" w:rsidR="00DF6D82" w:rsidRDefault="00B14AC2">
            <w:r>
              <w:rPr>
                <w:rFonts w:ascii="Arial"/>
                <w:sz w:val="16"/>
              </w:rPr>
              <w:lastRenderedPageBreak/>
              <w:t>Select the applicable test guideline, e.g. 'OECD Guideline xxx'. If the test g</w:t>
            </w:r>
            <w:r>
              <w:rPr>
                <w:rFonts w:ascii="Arial"/>
                <w:sz w:val="16"/>
              </w:rPr>
              <w:t>uideline used is not listed,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w:t>
            </w:r>
            <w:r>
              <w:rPr>
                <w:rFonts w:ascii="Arial"/>
                <w:sz w:val="16"/>
              </w:rPr>
              <w:t>ideline can be specified,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w:t>
            </w:r>
            <w:r>
              <w:rPr>
                <w:rFonts w:ascii="Arial"/>
                <w:sz w:val="16"/>
              </w:rPr>
              <w:t xml:space="preserve">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D92863" w14:textId="77777777" w:rsidR="00DF6D82" w:rsidRDefault="00B14AC2">
            <w:r>
              <w:rPr>
                <w:rFonts w:ascii="Arial"/>
                <w:b/>
                <w:sz w:val="16"/>
              </w:rPr>
              <w:lastRenderedPageBreak/>
              <w:t>Guidance for field condition:</w:t>
            </w:r>
            <w:r>
              <w:rPr>
                <w:rFonts w:ascii="Arial"/>
                <w:b/>
                <w:sz w:val="16"/>
              </w:rPr>
              <w:br/>
            </w:r>
            <w:r>
              <w:rPr>
                <w:rFonts w:ascii="Arial"/>
                <w:sz w:val="16"/>
              </w:rPr>
              <w:t>Condition: Field active</w:t>
            </w:r>
            <w:r>
              <w:rPr>
                <w:rFonts w:ascii="Arial"/>
                <w:sz w:val="16"/>
              </w:rPr>
              <w:t xml:space="preserve"> only if 'Qualifier' is not 'no guideline ...'</w:t>
            </w:r>
          </w:p>
        </w:tc>
      </w:tr>
      <w:tr w:rsidR="00DF6D82" w14:paraId="6A52E3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6AD4F3"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784199" w14:textId="77777777" w:rsidR="00DF6D82" w:rsidRDefault="00B14AC2">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7963D3" w14:textId="77777777" w:rsidR="00DF6D82" w:rsidRDefault="00B14AC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F755F0"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A8D28C" w14:textId="77777777" w:rsidR="00DF6D82" w:rsidRDefault="00B14AC2">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w:t>
            </w:r>
            <w:r>
              <w:rPr>
                <w:rFonts w:ascii="Arial"/>
                <w:sz w:val="16"/>
              </w:rPr>
              <w:t>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w:t>
            </w:r>
            <w:r>
              <w:rPr>
                <w:rFonts w:ascii="Arial"/>
                <w:sz w:val="16"/>
              </w:rPr>
              <w: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w:t>
            </w:r>
            <w:r>
              <w:rPr>
                <w:rFonts w:ascii="Arial"/>
                <w:sz w:val="16"/>
              </w:rPr>
              <w:t>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A2102A" w14:textId="77777777" w:rsidR="00DF6D82" w:rsidRDefault="00B14AC2">
            <w:r>
              <w:rPr>
                <w:rFonts w:ascii="Arial"/>
                <w:b/>
                <w:sz w:val="16"/>
              </w:rPr>
              <w:t>Guidance for field condition:</w:t>
            </w:r>
            <w:r>
              <w:rPr>
                <w:rFonts w:ascii="Arial"/>
                <w:b/>
                <w:sz w:val="16"/>
              </w:rPr>
              <w:br/>
            </w:r>
            <w:r>
              <w:rPr>
                <w:rFonts w:ascii="Arial"/>
                <w:sz w:val="16"/>
              </w:rPr>
              <w:t>Condition: Field active only if 'Qualifier' is not 'no guideline ...'</w:t>
            </w:r>
          </w:p>
        </w:tc>
      </w:tr>
      <w:tr w:rsidR="00DF6D82" w14:paraId="7EBBF6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F98FA2" w14:textId="77777777" w:rsidR="00DF6D82" w:rsidRDefault="00DF6D8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907E5C2" w14:textId="77777777" w:rsidR="00DF6D82" w:rsidRDefault="00B14AC2">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F062E3F" w14:textId="77777777" w:rsidR="00DF6D82" w:rsidRDefault="00B14A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B2920DE" w14:textId="77777777" w:rsidR="00DF6D82" w:rsidRDefault="00B14AC2">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3DED9C3" w14:textId="77777777" w:rsidR="00DF6D82" w:rsidRDefault="00B14AC2">
            <w:r>
              <w:rPr>
                <w:rFonts w:ascii="Arial"/>
                <w:sz w:val="16"/>
              </w:rPr>
              <w:t>In case a test guideline or other standardised method was used, indicate if there are any deviations. Briefly state relevant deviations in the supplementary remarks field (e.g. 'other test system used', 'different exposure durati</w:t>
            </w:r>
            <w:r>
              <w:rPr>
                <w:rFonts w:ascii="Arial"/>
                <w:sz w:val="16"/>
              </w:rPr>
              <w:t>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754E402" w14:textId="77777777" w:rsidR="00DF6D82" w:rsidRDefault="00B14AC2">
            <w:r>
              <w:rPr>
                <w:rFonts w:ascii="Arial"/>
                <w:b/>
                <w:sz w:val="16"/>
              </w:rPr>
              <w:t>Guidance for field condition:</w:t>
            </w:r>
            <w:r>
              <w:rPr>
                <w:rFonts w:ascii="Arial"/>
                <w:b/>
                <w:sz w:val="16"/>
              </w:rPr>
              <w:br/>
            </w:r>
            <w:r>
              <w:rPr>
                <w:rFonts w:ascii="Arial"/>
                <w:sz w:val="16"/>
              </w:rPr>
              <w:t>Condition: Field active only if 'Qualifier' is not 'no guideline ...'</w:t>
            </w:r>
          </w:p>
        </w:tc>
      </w:tr>
      <w:tr w:rsidR="00DF6D82" w14:paraId="41A14C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E1A5DA"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A45810" w14:textId="77777777" w:rsidR="00DF6D82" w:rsidRDefault="00B14AC2">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D33CAC" w14:textId="77777777" w:rsidR="00DF6D82" w:rsidRDefault="00B14AC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CB6AAC"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C840AB" w14:textId="77777777" w:rsidR="00DF6D82" w:rsidRDefault="00DF6D8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65C773" w14:textId="77777777" w:rsidR="00DF6D82" w:rsidRDefault="00DF6D82"/>
        </w:tc>
      </w:tr>
      <w:tr w:rsidR="00DF6D82" w14:paraId="3DD948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0D8136"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22DBCA" w14:textId="77777777" w:rsidR="00DF6D82" w:rsidRDefault="00B14AC2">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556D928" w14:textId="77777777" w:rsidR="00DF6D82" w:rsidRDefault="00B14AC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D5A846" w14:textId="77777777" w:rsidR="00DF6D82" w:rsidRDefault="00B14AC2">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w:t>
            </w:r>
            <w:r>
              <w:rPr>
                <w:rFonts w:ascii="Arial"/>
                <w:sz w:val="16"/>
              </w:rPr>
              <w:t xml:space="preserv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w:t>
            </w:r>
            <w:r>
              <w:rPr>
                <w:rFonts w:ascii="Arial"/>
                <w:sz w:val="16"/>
              </w:rPr>
              <w:t>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42A56FFA" w14:textId="77777777" w:rsidR="00DF6D82" w:rsidRDefault="00B14AC2">
            <w:r>
              <w:rPr>
                <w:rFonts w:ascii="Arial"/>
                <w:sz w:val="16"/>
              </w:rPr>
              <w:lastRenderedPageBreak/>
              <w:t>If no guideline was followed, include a description of the principles of the test protocol or estimated method used in the study. As appropriate use either of the pre-defined freetext template optio</w:t>
            </w:r>
            <w:r>
              <w:rPr>
                <w:rFonts w:ascii="Arial"/>
                <w:sz w:val="16"/>
              </w:rPr>
              <w:t xml:space="preserve">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w:t>
            </w:r>
            <w:r>
              <w:rPr>
                <w:rFonts w:ascii="Arial"/>
                <w:sz w:val="16"/>
              </w:rPr>
              <w:t xml:space="preserve">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w:t>
            </w:r>
            <w:r>
              <w:rPr>
                <w:rFonts w:ascii="Arial"/>
                <w:sz w:val="16"/>
              </w:rPr>
              <w:t>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w:t>
            </w:r>
            <w:r>
              <w:rPr>
                <w:rFonts w:ascii="Arial"/>
                <w:sz w:val="16"/>
              </w:rPr>
              <w:t xml:space="preserve">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5FC5AF0C" w14:textId="77777777" w:rsidR="00DF6D82" w:rsidRDefault="00DF6D82"/>
        </w:tc>
      </w:tr>
      <w:tr w:rsidR="00DF6D82" w14:paraId="3F56BA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BBB0F2"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8014B8" w14:textId="77777777" w:rsidR="00DF6D82" w:rsidRDefault="00B14AC2">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66A7CAC1" w14:textId="77777777" w:rsidR="00DF6D82" w:rsidRDefault="00B14A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1A4E3D" w14:textId="77777777" w:rsidR="00DF6D82" w:rsidRDefault="00B14AC2">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2386B3A" w14:textId="77777777" w:rsidR="00DF6D82" w:rsidRDefault="00B14AC2">
            <w:r>
              <w:rPr>
                <w:rFonts w:ascii="Arial"/>
                <w:sz w:val="16"/>
              </w:rPr>
              <w:t xml:space="preserve">Indicate whether the study was conducted following Good Laboratory </w:t>
            </w:r>
            <w:r>
              <w:rPr>
                <w:rFonts w:ascii="Arial"/>
                <w:sz w:val="16"/>
              </w:rPr>
              <w:t>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(nati</w:t>
            </w:r>
            <w:r>
              <w:rPr>
                <w:rFonts w:ascii="Arial"/>
                <w:sz w:val="16"/>
              </w:rPr>
              <w:t>onal) GLP was followed.</w:t>
            </w:r>
          </w:p>
        </w:tc>
        <w:tc>
          <w:tcPr>
            <w:tcW w:w="2081" w:type="dxa"/>
            <w:tcBorders>
              <w:top w:val="outset" w:sz="6" w:space="0" w:color="auto"/>
              <w:left w:val="outset" w:sz="6" w:space="0" w:color="auto"/>
              <w:bottom w:val="outset" w:sz="6" w:space="0" w:color="FFFFFF"/>
              <w:right w:val="outset" w:sz="6" w:space="0" w:color="FFFFFF"/>
            </w:tcBorders>
          </w:tcPr>
          <w:p w14:paraId="29766D95" w14:textId="77777777" w:rsidR="00DF6D82" w:rsidRDefault="00DF6D82"/>
        </w:tc>
      </w:tr>
      <w:tr w:rsidR="00DF6D82" w14:paraId="7AA57E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4FFE74"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E1AF17" w14:textId="77777777" w:rsidR="00DF6D82" w:rsidRDefault="00B14AC2">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6D06BE13" w14:textId="77777777" w:rsidR="00DF6D82" w:rsidRDefault="00B14A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B6CC00" w14:textId="77777777" w:rsidR="00DF6D82" w:rsidRDefault="00B14AC2">
            <w:r>
              <w:rPr>
                <w:rFonts w:ascii="Arial"/>
                <w:b/>
                <w:sz w:val="16"/>
              </w:rPr>
              <w:t>Picklist values:</w:t>
            </w:r>
            <w:r>
              <w:rPr>
                <w:rFonts w:ascii="Arial"/>
                <w:sz w:val="16"/>
              </w:rPr>
              <w:br/>
              <w:t>- uterotrophic bioassay</w:t>
            </w:r>
            <w:r>
              <w:rPr>
                <w:rFonts w:ascii="Arial"/>
                <w:sz w:val="16"/>
              </w:rPr>
              <w:br/>
              <w:t>- Hershberger bioassay</w:t>
            </w:r>
            <w:r>
              <w:rPr>
                <w:rFonts w:ascii="Arial"/>
                <w:sz w:val="16"/>
              </w:rPr>
              <w:br/>
              <w:t>- female pubertal assay</w:t>
            </w:r>
            <w:r>
              <w:rPr>
                <w:rFonts w:ascii="Arial"/>
                <w:sz w:val="16"/>
              </w:rPr>
              <w:br/>
              <w:t>- male pubertal assay</w:t>
            </w:r>
            <w:r>
              <w:rPr>
                <w:rFonts w:ascii="Arial"/>
                <w:sz w:val="16"/>
              </w:rPr>
              <w:br/>
              <w:t>- intact adult male</w:t>
            </w:r>
            <w:r>
              <w:rPr>
                <w:rFonts w:ascii="Arial"/>
                <w:sz w:val="16"/>
              </w:rPr>
              <w:br/>
              <w:t>- endocrine screening assay</w:t>
            </w:r>
            <w:r>
              <w:rPr>
                <w:rFonts w:ascii="Arial"/>
                <w:sz w:val="16"/>
              </w:rPr>
              <w:br/>
              <w:t>- othe</w:t>
            </w:r>
            <w:r>
              <w:rPr>
                <w:rFonts w:ascii="Arial"/>
                <w:sz w:val="16"/>
              </w:rPr>
              <w:t>r:</w:t>
            </w:r>
          </w:p>
        </w:tc>
        <w:tc>
          <w:tcPr>
            <w:tcW w:w="3709" w:type="dxa"/>
            <w:tcBorders>
              <w:top w:val="outset" w:sz="6" w:space="0" w:color="auto"/>
              <w:left w:val="outset" w:sz="6" w:space="0" w:color="auto"/>
              <w:bottom w:val="outset" w:sz="6" w:space="0" w:color="FFFFFF"/>
              <w:right w:val="outset" w:sz="6" w:space="0" w:color="auto"/>
            </w:tcBorders>
          </w:tcPr>
          <w:p w14:paraId="1DBCED00"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tcPr>
          <w:p w14:paraId="73DCDA09" w14:textId="77777777" w:rsidR="00DF6D82" w:rsidRDefault="00DF6D82"/>
        </w:tc>
      </w:tr>
      <w:tr w:rsidR="00DF6D82" w14:paraId="7201C9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F608F3"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C21EA1" w14:textId="77777777" w:rsidR="00DF6D82" w:rsidRDefault="00B14AC2">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681DE3D9" w14:textId="77777777" w:rsidR="00DF6D82" w:rsidRDefault="00B14AC2">
            <w:r>
              <w:rPr>
                <w:rFonts w:ascii="Arial"/>
                <w:sz w:val="16"/>
              </w:rPr>
              <w:t>Text (255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DBAE21C"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658123B0"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tcPr>
          <w:p w14:paraId="2642F6C6" w14:textId="77777777" w:rsidR="00DF6D82" w:rsidRDefault="00DF6D82"/>
        </w:tc>
      </w:tr>
      <w:tr w:rsidR="00DF6D82" w14:paraId="305BA4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A09B5F"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7577C9" w14:textId="77777777" w:rsidR="00DF6D82" w:rsidRDefault="00B14AC2">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02811F8F" w14:textId="77777777" w:rsidR="00DF6D82" w:rsidRDefault="00B14A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A453A4" w14:textId="77777777" w:rsidR="00DF6D82" w:rsidRDefault="00B14AC2">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7129983D" w14:textId="77777777" w:rsidR="00DF6D82" w:rsidRDefault="00B14AC2">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63C24EF3" w14:textId="77777777" w:rsidR="00DF6D82" w:rsidRDefault="00DF6D82"/>
        </w:tc>
      </w:tr>
      <w:tr w:rsidR="00DF6D82" w14:paraId="7F95A5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6C6B077"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F6C9D1F" w14:textId="77777777" w:rsidR="00DF6D82" w:rsidRDefault="00B14AC2">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4D48A94" w14:textId="77777777" w:rsidR="00DF6D82" w:rsidRDefault="00B14AC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8D4FADA"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DA841AE"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AEC8ACD" w14:textId="77777777" w:rsidR="00DF6D82" w:rsidRDefault="00DF6D82"/>
        </w:tc>
      </w:tr>
      <w:tr w:rsidR="00DF6D82" w14:paraId="3ED4CB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EBACFD"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5837F5" w14:textId="77777777" w:rsidR="00DF6D82" w:rsidRDefault="00B14AC2">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096787E0" w14:textId="77777777" w:rsidR="00DF6D82" w:rsidRDefault="00B14AC2">
            <w:r>
              <w:rPr>
                <w:rFonts w:ascii="Arial"/>
                <w:sz w:val="16"/>
              </w:rPr>
              <w:t xml:space="preserve">Link to entity </w:t>
            </w:r>
            <w:r>
              <w:rPr>
                <w:rFonts w:ascii="Arial"/>
                <w:sz w:val="16"/>
              </w:rPr>
              <w:t>(single)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D455FE"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63F3E543" w14:textId="77777777" w:rsidR="00DF6D82" w:rsidRDefault="00B14AC2">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w:t>
            </w:r>
            <w:r>
              <w:rPr>
                <w:rFonts w:ascii="Arial"/>
                <w:sz w:val="16"/>
              </w:rPr>
              <w:t>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must be provided may change. As a minimum, the chemical name, identifier and/or CAS </w:t>
            </w:r>
            <w:r>
              <w:rPr>
                <w:rFonts w:ascii="Arial"/>
                <w:sz w:val="16"/>
              </w:rPr>
              <w:t>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1EAF1C13" w14:textId="77777777" w:rsidR="00DF6D82" w:rsidRDefault="00B14AC2">
            <w:r>
              <w:rPr>
                <w:rFonts w:ascii="Arial"/>
                <w:b/>
                <w:sz w:val="16"/>
              </w:rPr>
              <w:t>Cross-reference:</w:t>
            </w:r>
            <w:r>
              <w:rPr>
                <w:rFonts w:ascii="Arial"/>
                <w:b/>
                <w:sz w:val="16"/>
              </w:rPr>
              <w:br/>
            </w:r>
            <w:r>
              <w:rPr>
                <w:rFonts w:ascii="Arial"/>
                <w:sz w:val="16"/>
              </w:rPr>
              <w:t>TEST_MATERIAL_INFORMATION</w:t>
            </w:r>
          </w:p>
        </w:tc>
      </w:tr>
      <w:tr w:rsidR="00DF6D82" w14:paraId="24695B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8F31F0"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7B6828" w14:textId="77777777" w:rsidR="00DF6D82" w:rsidRDefault="00B14AC2">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0D578134" w14:textId="77777777" w:rsidR="00DF6D82" w:rsidRDefault="00B14AC2">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0463FB"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507C87F2" w14:textId="77777777" w:rsidR="00DF6D82" w:rsidRDefault="00B14AC2">
            <w:r>
              <w:rPr>
                <w:rFonts w:ascii="Arial"/>
                <w:sz w:val="16"/>
              </w:rPr>
              <w:t xml:space="preserve">Select additional Test material information record if relevant. For example, in </w:t>
            </w:r>
            <w:r>
              <w:rPr>
                <w:rFonts w:ascii="Arial"/>
                <w:sz w:val="16"/>
              </w:rPr>
              <w:t>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5478412E" w14:textId="77777777" w:rsidR="00DF6D82" w:rsidRDefault="00B14AC2">
            <w:r>
              <w:rPr>
                <w:rFonts w:ascii="Arial"/>
                <w:b/>
                <w:sz w:val="16"/>
              </w:rPr>
              <w:t>Cross-reference:</w:t>
            </w:r>
            <w:r>
              <w:rPr>
                <w:rFonts w:ascii="Arial"/>
                <w:b/>
                <w:sz w:val="16"/>
              </w:rPr>
              <w:br/>
            </w:r>
            <w:r>
              <w:rPr>
                <w:rFonts w:ascii="Arial"/>
                <w:sz w:val="16"/>
              </w:rPr>
              <w:t>TEST_MATERIAL_INFORMATION</w:t>
            </w:r>
          </w:p>
        </w:tc>
      </w:tr>
      <w:tr w:rsidR="00DF6D82" w14:paraId="6A3362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ECE1C3"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9DF179" w14:textId="77777777" w:rsidR="00DF6D82" w:rsidRDefault="00B14AC2">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0457DB4" w14:textId="77777777" w:rsidR="00DF6D82" w:rsidRDefault="00B14AC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F45EEC" w14:textId="77777777" w:rsidR="00DF6D82" w:rsidRDefault="00B14AC2">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w:t>
            </w:r>
            <w:r>
              <w:rPr>
                <w:rFonts w:ascii="Arial"/>
                <w:sz w:val="16"/>
              </w:rPr>
              <w:t>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r>
            <w:r>
              <w:rPr>
                <w:rFonts w:ascii="Arial"/>
                <w:sz w:val="16"/>
              </w:rPr>
              <w:lastRenderedPageBreak/>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w:t>
            </w:r>
            <w:r>
              <w:rPr>
                <w:rFonts w:ascii="Arial"/>
                <w:sz w:val="16"/>
              </w:rPr>
              <w:t>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w:t>
            </w:r>
            <w:r>
              <w:rPr>
                <w:rFonts w:ascii="Arial"/>
                <w:sz w:val="16"/>
              </w:rPr>
              <w:t>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w:t>
            </w:r>
            <w:r>
              <w:rPr>
                <w:rFonts w:ascii="Arial"/>
                <w:sz w:val="16"/>
              </w:rPr>
              <w:t xml:space="preserve">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w:t>
            </w:r>
            <w:r>
              <w:rPr>
                <w:rFonts w:ascii="Arial"/>
                <w:sz w:val="16"/>
              </w:rPr>
              <w:t>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xml:space="preserve">- </w:t>
            </w:r>
            <w:r>
              <w:rPr>
                <w:rFonts w:ascii="Arial"/>
                <w:sz w:val="16"/>
              </w:rPr>
              <w:t>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r>
            <w:r>
              <w:rPr>
                <w:rFonts w:ascii="Arial"/>
                <w:sz w:val="16"/>
              </w:rPr>
              <w:lastRenderedPageBreak/>
              <w:t>- Description of the formulation, e.g. formulated product for foliar application; formulated product so</w:t>
            </w:r>
            <w:r>
              <w:rPr>
                <w:rFonts w:ascii="Arial"/>
                <w:sz w:val="16"/>
              </w:rPr>
              <w:t>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w:t>
            </w:r>
            <w:r>
              <w:rPr>
                <w:rFonts w:ascii="Arial"/>
                <w:sz w:val="16"/>
              </w:rPr>
              <w:t>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DEA5961" w14:textId="77777777" w:rsidR="00DF6D82" w:rsidRDefault="00B14AC2">
            <w:r>
              <w:rPr>
                <w:rFonts w:ascii="Arial"/>
                <w:sz w:val="16"/>
              </w:rPr>
              <w:lastRenderedPageBreak/>
              <w:t xml:space="preserve">Use this field for reporting specific details on the test material as used for the study if they differ from the starting material specified under </w:t>
            </w:r>
            <w:r>
              <w:rPr>
                <w:rFonts w:ascii="Arial"/>
                <w:sz w:val="16"/>
              </w:rPr>
              <w:t>'Test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w:t>
            </w:r>
            <w:r>
              <w:rPr>
                <w:rFonts w:ascii="Arial"/>
                <w:sz w:val="16"/>
              </w:rPr>
              <w:t xml:space="preserve">study summary or that are requested by the respective regulatory programme. Consult the programme-specific </w:t>
            </w:r>
            <w:r>
              <w:rPr>
                <w:rFonts w:ascii="Arial"/>
                <w:sz w:val="16"/>
              </w:rPr>
              <w:lastRenderedPageBreak/>
              <w:t>guidance (e.g. OECD Programme, Pesticides NAFTA or EU REACH) thereof.</w:t>
            </w:r>
            <w:r>
              <w:rPr>
                <w:rFonts w:ascii="Arial"/>
                <w:sz w:val="16"/>
              </w:rPr>
              <w:br/>
            </w:r>
            <w:r>
              <w:rPr>
                <w:rFonts w:ascii="Arial"/>
                <w:sz w:val="16"/>
              </w:rPr>
              <w:br/>
              <w:t>If applicable, relevant available information on the following items should be</w:t>
            </w:r>
            <w:r>
              <w:rPr>
                <w:rFonts w:ascii="Arial"/>
                <w:sz w:val="16"/>
              </w:rPr>
              <w:t xml:space="preserv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r>
            <w:r>
              <w:rPr>
                <w:rFonts w:ascii="Arial"/>
                <w:sz w:val="16"/>
              </w:rP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xml:space="preserve">- Reactivity </w:t>
            </w:r>
            <w:r>
              <w:rPr>
                <w:rFonts w:ascii="Arial"/>
                <w:sz w:val="16"/>
              </w:rPr>
              <w:t>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r>
            <w:r>
              <w:rPr>
                <w:rFonts w:ascii="Arial"/>
                <w:sz w:val="16"/>
              </w:rPr>
              <w:lastRenderedPageBreak/>
              <w:t>- Preliminary purification step</w:t>
            </w:r>
            <w:r>
              <w:rPr>
                <w:rFonts w:ascii="Arial"/>
                <w:sz w:val="16"/>
              </w:rPr>
              <w:br/>
            </w:r>
            <w:r>
              <w:rPr>
                <w:rFonts w:ascii="Arial"/>
                <w:sz w:val="16"/>
              </w:rPr>
              <w:br/>
              <w:t>- Final dilution of a soluble s</w:t>
            </w:r>
            <w:r>
              <w:rPr>
                <w:rFonts w:ascii="Arial"/>
                <w:sz w:val="16"/>
              </w:rPr>
              <w:t>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w:t>
            </w:r>
            <w:r>
              <w:rPr>
                <w:rFonts w:ascii="Arial"/>
                <w:sz w:val="16"/>
              </w:rPr>
              <w:t>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w:t>
            </w:r>
            <w:r>
              <w:rPr>
                <w:rFonts w:ascii="Arial"/>
                <w:sz w:val="16"/>
              </w:rPr>
              <w:t>iocides/pesticides)</w:t>
            </w:r>
            <w:r>
              <w:rPr>
                <w:rFonts w:ascii="Arial"/>
                <w:sz w:val="16"/>
              </w:rPr>
              <w:br/>
            </w:r>
            <w:r>
              <w:rPr>
                <w:rFonts w:ascii="Arial"/>
                <w:sz w:val="16"/>
              </w:rPr>
              <w:br/>
              <w:t xml:space="preserve">Description of the formulation, e.g. formulated product for foliar application; formulated product soil application; solution in organic solvent for soil application: formulated product seed treatment; solution in organic solvent seed </w:t>
            </w:r>
            <w:r>
              <w:rPr>
                <w:rFonts w:ascii="Arial"/>
                <w:sz w:val="16"/>
              </w:rPr>
              <w:t>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273A951" w14:textId="77777777" w:rsidR="00DF6D82" w:rsidRDefault="00DF6D82"/>
        </w:tc>
      </w:tr>
      <w:tr w:rsidR="00DF6D82" w14:paraId="079992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535C1E"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01BC0C" w14:textId="77777777" w:rsidR="00DF6D82" w:rsidRDefault="00B14AC2">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4297E755" w14:textId="77777777" w:rsidR="00DF6D82" w:rsidRDefault="00B14AC2">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589292F3" w14:textId="77777777" w:rsidR="00DF6D82" w:rsidRDefault="00B14AC2">
            <w:r>
              <w:rPr>
                <w:rFonts w:ascii="Arial"/>
                <w:b/>
                <w:sz w:val="16"/>
              </w:rPr>
              <w:t>Freetext template:</w:t>
            </w:r>
            <w:r>
              <w:rPr>
                <w:rFonts w:ascii="Arial"/>
                <w:sz w:val="16"/>
              </w:rPr>
              <w:br/>
              <w:t>SOURCE</w:t>
            </w:r>
            <w:r>
              <w:rPr>
                <w:rFonts w:ascii="Arial"/>
                <w:sz w:val="16"/>
              </w:rPr>
              <w:t xml:space="preserv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r>
            <w:r>
              <w:rPr>
                <w:rFonts w:ascii="Arial"/>
                <w:sz w:val="16"/>
              </w:rPr>
              <w:lastRenderedPageBreak/>
              <w:t>- Specific activity:</w:t>
            </w:r>
            <w:r>
              <w:rPr>
                <w:rFonts w:ascii="Arial"/>
                <w:sz w:val="16"/>
              </w:rPr>
              <w:br/>
              <w:t>- Loc</w:t>
            </w:r>
            <w:r>
              <w:rPr>
                <w:rFonts w:ascii="Arial"/>
                <w:sz w:val="16"/>
              </w:rPr>
              <w:t>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xml:space="preserve">- Stability and homogeneity of the test material in the vehicle/solvent under test conditions (e.g. </w:t>
            </w:r>
            <w:r>
              <w:rPr>
                <w:rFonts w:ascii="Arial"/>
                <w:sz w:val="16"/>
              </w:rPr>
              <w:t>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w:t>
            </w:r>
            <w:r>
              <w:rPr>
                <w:rFonts w:ascii="Arial"/>
                <w:sz w:val="16"/>
              </w:rPr>
              <w:t>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w:t>
            </w:r>
            <w:r>
              <w:rPr>
                <w:rFonts w:ascii="Arial"/>
                <w:sz w:val="16"/>
              </w:rPr>
              <w:t xml:space="preserve">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w:t>
            </w:r>
            <w:r>
              <w:rPr>
                <w:rFonts w:ascii="Arial"/>
                <w:sz w:val="16"/>
              </w:rPr>
              <w: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r>
            <w:r>
              <w:rPr>
                <w:rFonts w:ascii="Arial"/>
                <w:sz w:val="16"/>
              </w:rPr>
              <w:t>- Isoelectric point:</w:t>
            </w:r>
            <w:r>
              <w:rPr>
                <w:rFonts w:ascii="Arial"/>
                <w:sz w:val="16"/>
              </w:rPr>
              <w:br/>
              <w:t>- Dissolution (rate):</w:t>
            </w:r>
            <w:r>
              <w:rPr>
                <w:rFonts w:ascii="Arial"/>
                <w:sz w:val="16"/>
              </w:rPr>
              <w:br/>
            </w:r>
            <w:r>
              <w:rPr>
                <w:rFonts w:ascii="Arial"/>
                <w:sz w:val="16"/>
              </w:rPr>
              <w:br/>
            </w:r>
            <w:r>
              <w:rPr>
                <w:rFonts w:ascii="Arial"/>
                <w:sz w:val="16"/>
              </w:rPr>
              <w:lastRenderedPageBreak/>
              <w:t>TYPE OF BIOCIDE/PESTICIDE FORMULATION (if applicable)</w:t>
            </w:r>
            <w:r>
              <w:rPr>
                <w:rFonts w:ascii="Arial"/>
                <w:sz w:val="16"/>
              </w:rPr>
              <w:br/>
              <w:t>- Description of the formulation, e.g. formulated product for foliar application; formulated product soil application; solution in organic solvent for soil ap</w:t>
            </w:r>
            <w:r>
              <w:rPr>
                <w:rFonts w:ascii="Arial"/>
                <w:sz w:val="16"/>
              </w:rPr>
              <w:t>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w:t>
            </w:r>
            <w:r>
              <w:rPr>
                <w:rFonts w:ascii="Arial"/>
                <w:sz w:val="16"/>
              </w:rPr>
              <w:t>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A1C63C6" w14:textId="77777777" w:rsidR="00DF6D82" w:rsidRDefault="00B14AC2">
            <w:r>
              <w:rPr>
                <w:rFonts w:ascii="Arial"/>
                <w:sz w:val="16"/>
              </w:rPr>
              <w:lastRenderedPageBreak/>
              <w:t>Use this field for reporting specific details on the test material as used for the study if they differ from the starting material specified under 'Test material information'. This can include informati</w:t>
            </w:r>
            <w:r>
              <w:rPr>
                <w:rFonts w:ascii="Arial"/>
                <w:sz w:val="16"/>
              </w:rPr>
              <w:t>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w:t>
            </w:r>
            <w:r>
              <w:rPr>
                <w:rFonts w:ascii="Arial"/>
                <w:sz w:val="16"/>
              </w:rPr>
              <w:lastRenderedPageBreak/>
              <w:t>that are requested by the respective r</w:t>
            </w:r>
            <w:r>
              <w:rPr>
                <w:rFonts w:ascii="Arial"/>
                <w:sz w:val="16"/>
              </w:rPr>
              <w:t>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w:t>
            </w:r>
            <w:r>
              <w:rPr>
                <w:rFonts w:ascii="Arial"/>
                <w:sz w:val="16"/>
              </w:rPr>
              <w:t>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w:t>
            </w:r>
            <w:r>
              <w:rPr>
                <w:rFonts w:ascii="Arial"/>
                <w:sz w:val="16"/>
              </w:rPr>
              <w:t xml:space="preserve">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w:t>
            </w:r>
            <w:r>
              <w:rPr>
                <w:rFonts w:ascii="Arial"/>
                <w:sz w:val="16"/>
              </w:rPr>
              <w:t>ell culture medium</w:t>
            </w:r>
            <w:r>
              <w:rPr>
                <w:rFonts w:ascii="Arial"/>
                <w:sz w:val="16"/>
              </w:rPr>
              <w:br/>
            </w:r>
            <w:r>
              <w:rPr>
                <w:rFonts w:ascii="Arial"/>
                <w:sz w:val="16"/>
              </w:rPr>
              <w:br/>
              <w:t>TREATMENT OF TEST MATERIAL PRIOR TO TESTING</w:t>
            </w:r>
            <w:r>
              <w:rPr>
                <w:rFonts w:ascii="Arial"/>
                <w:sz w:val="16"/>
              </w:rPr>
              <w:br/>
            </w:r>
            <w:r>
              <w:rPr>
                <w:rFonts w:ascii="Arial"/>
                <w:sz w:val="16"/>
              </w:rPr>
              <w:br/>
              <w:t xml:space="preserve">- Treatment of test material prior to testing (e.g. </w:t>
            </w:r>
            <w:r>
              <w:rPr>
                <w:rFonts w:ascii="Arial"/>
                <w:sz w:val="16"/>
              </w:rPr>
              <w:lastRenderedPageBreak/>
              <w:t>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w:t>
            </w:r>
            <w:r>
              <w:rPr>
                <w:rFonts w:ascii="Arial"/>
                <w:sz w:val="16"/>
              </w:rPr>
              <w:t>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t>)</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w:t>
            </w:r>
            <w:r>
              <w:rPr>
                <w:rFonts w:ascii="Arial"/>
                <w:sz w:val="16"/>
              </w:rPr>
              <w:t>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w:t>
            </w:r>
            <w:r>
              <w:rPr>
                <w:rFonts w:ascii="Arial"/>
                <w:sz w:val="16"/>
              </w:rPr>
              <w:t xml:space="preserve">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E2C6131" w14:textId="77777777" w:rsidR="00DF6D82" w:rsidRDefault="00DF6D82"/>
        </w:tc>
      </w:tr>
      <w:tr w:rsidR="00DF6D82" w14:paraId="7D679F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9A2BCF0"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3370892" w14:textId="77777777" w:rsidR="00DF6D82" w:rsidRDefault="00B14AC2">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150AA85" w14:textId="77777777" w:rsidR="00DF6D82" w:rsidRDefault="00B14AC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EAA9639"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151BD63"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7DB26AE" w14:textId="77777777" w:rsidR="00DF6D82" w:rsidRDefault="00DF6D82"/>
        </w:tc>
      </w:tr>
      <w:tr w:rsidR="00DF6D82" w14:paraId="18C4E7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4CA3C4"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334FFA" w14:textId="77777777" w:rsidR="00DF6D82" w:rsidRDefault="00B14AC2">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498FDF05" w14:textId="77777777" w:rsidR="00DF6D82" w:rsidRDefault="00B14A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6B9B4F" w14:textId="77777777" w:rsidR="00DF6D82" w:rsidRDefault="00B14AC2">
            <w:r>
              <w:rPr>
                <w:rFonts w:ascii="Arial"/>
                <w:b/>
                <w:sz w:val="16"/>
              </w:rPr>
              <w:t>Picklist values:</w:t>
            </w:r>
            <w:r>
              <w:rPr>
                <w:rFonts w:ascii="Arial"/>
                <w:sz w:val="16"/>
              </w:rPr>
              <w:br/>
              <w:t>- rat</w:t>
            </w:r>
            <w:r>
              <w:rPr>
                <w:rFonts w:ascii="Arial"/>
                <w:sz w:val="16"/>
              </w:rPr>
              <w:br/>
              <w:t>- mouse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E31ED08" w14:textId="77777777" w:rsidR="00DF6D82" w:rsidRDefault="00B14AC2">
            <w:r>
              <w:rPr>
                <w:rFonts w:ascii="Arial"/>
                <w:sz w:val="16"/>
              </w:rPr>
              <w:t xml:space="preserve">Select species as appropriate. If not available from picklist, select 'other' and </w:t>
            </w:r>
            <w:r>
              <w:rPr>
                <w:rFonts w:ascii="Arial"/>
                <w:sz w:val="16"/>
              </w:rPr>
              <w:t>specify.</w:t>
            </w:r>
          </w:p>
        </w:tc>
        <w:tc>
          <w:tcPr>
            <w:tcW w:w="2081" w:type="dxa"/>
            <w:tcBorders>
              <w:top w:val="outset" w:sz="6" w:space="0" w:color="auto"/>
              <w:left w:val="outset" w:sz="6" w:space="0" w:color="auto"/>
              <w:bottom w:val="outset" w:sz="6" w:space="0" w:color="FFFFFF"/>
              <w:right w:val="outset" w:sz="6" w:space="0" w:color="FFFFFF"/>
            </w:tcBorders>
          </w:tcPr>
          <w:p w14:paraId="6C5F22BF" w14:textId="77777777" w:rsidR="00DF6D82" w:rsidRDefault="00DF6D82"/>
        </w:tc>
      </w:tr>
      <w:tr w:rsidR="00DF6D82" w14:paraId="45CA21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E7A75C"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0C67F6" w14:textId="77777777" w:rsidR="00DF6D82" w:rsidRDefault="00B14AC2">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34FD25A7" w14:textId="77777777" w:rsidR="00DF6D82" w:rsidRDefault="00B14A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9A56F9" w14:textId="77777777" w:rsidR="00DF6D82" w:rsidRDefault="00B14AC2">
            <w:r>
              <w:rPr>
                <w:rFonts w:ascii="Arial"/>
                <w:b/>
                <w:sz w:val="16"/>
              </w:rPr>
              <w:t>Picklist values:</w:t>
            </w:r>
            <w:r>
              <w:rPr>
                <w:rFonts w:ascii="Arial"/>
                <w:sz w:val="16"/>
              </w:rPr>
              <w:br/>
              <w:t>- Sencar</w:t>
            </w:r>
            <w:r>
              <w:rPr>
                <w:rFonts w:ascii="Arial"/>
                <w:sz w:val="16"/>
              </w:rPr>
              <w:br/>
              <w:t>- Zucker</w:t>
            </w:r>
            <w:r>
              <w:rPr>
                <w:rFonts w:ascii="Arial"/>
                <w:sz w:val="16"/>
              </w:rPr>
              <w:br/>
              <w:t>- AKR</w:t>
            </w:r>
            <w:r>
              <w:rPr>
                <w:rFonts w:ascii="Arial"/>
                <w:sz w:val="16"/>
              </w:rPr>
              <w:br/>
              <w:t>- B6C3F1</w:t>
            </w:r>
            <w:r>
              <w:rPr>
                <w:rFonts w:ascii="Arial"/>
                <w:sz w:val="16"/>
              </w:rPr>
              <w:br/>
              <w:t>- Balb/c</w:t>
            </w:r>
            <w:r>
              <w:rPr>
                <w:rFonts w:ascii="Arial"/>
                <w:sz w:val="16"/>
              </w:rPr>
              <w:br/>
              <w:t>- C3H</w:t>
            </w:r>
            <w:r>
              <w:rPr>
                <w:rFonts w:ascii="Arial"/>
                <w:sz w:val="16"/>
              </w:rPr>
              <w:br/>
              <w:t>- C57BL</w:t>
            </w:r>
            <w:r>
              <w:rPr>
                <w:rFonts w:ascii="Arial"/>
                <w:sz w:val="16"/>
              </w:rPr>
              <w:br/>
              <w:t>- CAF1</w:t>
            </w:r>
            <w:r>
              <w:rPr>
                <w:rFonts w:ascii="Arial"/>
                <w:sz w:val="16"/>
              </w:rPr>
              <w:br/>
              <w:t>- CB6F1</w:t>
            </w:r>
            <w:r>
              <w:rPr>
                <w:rFonts w:ascii="Arial"/>
                <w:sz w:val="16"/>
              </w:rPr>
              <w:br/>
              <w:t>- CBA</w:t>
            </w:r>
            <w:r>
              <w:rPr>
                <w:rFonts w:ascii="Arial"/>
                <w:sz w:val="16"/>
              </w:rPr>
              <w:br/>
              <w:t>- CD-1</w:t>
            </w:r>
            <w:r>
              <w:rPr>
                <w:rFonts w:ascii="Arial"/>
                <w:sz w:val="16"/>
              </w:rPr>
              <w:br/>
              <w:t>- CF-1</w:t>
            </w:r>
            <w:r>
              <w:rPr>
                <w:rFonts w:ascii="Arial"/>
                <w:sz w:val="16"/>
              </w:rPr>
              <w:br/>
              <w:t>- DBA</w:t>
            </w:r>
            <w:r>
              <w:rPr>
                <w:rFonts w:ascii="Arial"/>
                <w:sz w:val="16"/>
              </w:rPr>
              <w:br/>
              <w:t>- DBF1</w:t>
            </w:r>
            <w:r>
              <w:rPr>
                <w:rFonts w:ascii="Arial"/>
                <w:sz w:val="16"/>
              </w:rPr>
              <w:br/>
              <w:t>- FVB</w:t>
            </w:r>
            <w:r>
              <w:rPr>
                <w:rFonts w:ascii="Arial"/>
                <w:sz w:val="16"/>
              </w:rPr>
              <w:br/>
              <w:t>- ICL-ICR</w:t>
            </w:r>
            <w:r>
              <w:rPr>
                <w:rFonts w:ascii="Arial"/>
                <w:sz w:val="16"/>
              </w:rPr>
              <w:br/>
              <w:t>- ICR</w:t>
            </w:r>
            <w:r>
              <w:rPr>
                <w:rFonts w:ascii="Arial"/>
                <w:sz w:val="16"/>
              </w:rPr>
              <w:br/>
              <w:t>- NMRI</w:t>
            </w:r>
            <w:r>
              <w:rPr>
                <w:rFonts w:ascii="Arial"/>
                <w:sz w:val="16"/>
              </w:rPr>
              <w:br/>
              <w:t>- Nude Balb/cAnN</w:t>
            </w:r>
            <w:r>
              <w:rPr>
                <w:rFonts w:ascii="Arial"/>
                <w:sz w:val="16"/>
              </w:rPr>
              <w:br/>
              <w:t>- Nude CD-1</w:t>
            </w:r>
            <w:r>
              <w:rPr>
                <w:rFonts w:ascii="Arial"/>
                <w:sz w:val="16"/>
              </w:rPr>
              <w:br/>
              <w:t xml:space="preserve">- </w:t>
            </w:r>
            <w:r>
              <w:rPr>
                <w:rFonts w:ascii="Arial"/>
                <w:sz w:val="16"/>
              </w:rPr>
              <w:t>Tif:MAGf</w:t>
            </w:r>
            <w:r>
              <w:rPr>
                <w:rFonts w:ascii="Arial"/>
                <w:sz w:val="16"/>
              </w:rPr>
              <w:br/>
              <w:t>- SIV 50</w:t>
            </w:r>
            <w:r>
              <w:rPr>
                <w:rFonts w:ascii="Arial"/>
                <w:sz w:val="16"/>
              </w:rPr>
              <w:br/>
              <w:t>- SKH/HR1</w:t>
            </w:r>
            <w:r>
              <w:rPr>
                <w:rFonts w:ascii="Arial"/>
                <w:sz w:val="16"/>
              </w:rPr>
              <w:br/>
              <w:t>- Strain A</w:t>
            </w:r>
            <w:r>
              <w:rPr>
                <w:rFonts w:ascii="Arial"/>
                <w:sz w:val="16"/>
              </w:rPr>
              <w:br/>
              <w:t>- Swiss</w:t>
            </w:r>
            <w:r>
              <w:rPr>
                <w:rFonts w:ascii="Arial"/>
                <w:sz w:val="16"/>
              </w:rPr>
              <w:br/>
              <w:t>- Swiss Webster</w:t>
            </w:r>
            <w:r>
              <w:rPr>
                <w:rFonts w:ascii="Arial"/>
                <w:sz w:val="16"/>
              </w:rPr>
              <w:br/>
              <w:t>- Brown Norway</w:t>
            </w:r>
            <w:r>
              <w:rPr>
                <w:rFonts w:ascii="Arial"/>
                <w:sz w:val="16"/>
              </w:rPr>
              <w:br/>
              <w:t>- Crj: CD(SD)</w:t>
            </w:r>
            <w:r>
              <w:rPr>
                <w:rFonts w:ascii="Arial"/>
                <w:sz w:val="16"/>
              </w:rPr>
              <w:br/>
              <w:t>- Fischer 344</w:t>
            </w:r>
            <w:r>
              <w:rPr>
                <w:rFonts w:ascii="Arial"/>
                <w:sz w:val="16"/>
              </w:rPr>
              <w:br/>
              <w:t>- Fischer 344/DuCrj</w:t>
            </w:r>
            <w:r>
              <w:rPr>
                <w:rFonts w:ascii="Arial"/>
                <w:sz w:val="16"/>
              </w:rPr>
              <w:br/>
              <w:t>- Lewis</w:t>
            </w:r>
            <w:r>
              <w:rPr>
                <w:rFonts w:ascii="Arial"/>
                <w:sz w:val="16"/>
              </w:rPr>
              <w:br/>
              <w:t>- Long-Evans</w:t>
            </w:r>
            <w:r>
              <w:rPr>
                <w:rFonts w:ascii="Arial"/>
                <w:sz w:val="16"/>
              </w:rPr>
              <w:br/>
              <w:t>- Osborne-Mendel</w:t>
            </w:r>
            <w:r>
              <w:rPr>
                <w:rFonts w:ascii="Arial"/>
                <w:sz w:val="16"/>
              </w:rPr>
              <w:br/>
              <w:t>- Sherman</w:t>
            </w:r>
            <w:r>
              <w:rPr>
                <w:rFonts w:ascii="Arial"/>
                <w:sz w:val="16"/>
              </w:rPr>
              <w:br/>
              <w:t>- Sprague-Dawley</w:t>
            </w:r>
            <w:r>
              <w:rPr>
                <w:rFonts w:ascii="Arial"/>
                <w:sz w:val="16"/>
              </w:rPr>
              <w:br/>
              <w:t>- Wistar</w:t>
            </w:r>
            <w:r>
              <w:rPr>
                <w:rFonts w:ascii="Arial"/>
                <w:sz w:val="16"/>
              </w:rPr>
              <w:br/>
              <w:t>- Wistar Kyoto (WKY)</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2079075" w14:textId="77777777" w:rsidR="00DF6D82" w:rsidRDefault="00B14AC2">
            <w:r>
              <w:rPr>
                <w:rFonts w:ascii="Arial"/>
                <w:sz w:val="16"/>
              </w:rPr>
              <w:t>Select str</w:t>
            </w:r>
            <w:r>
              <w:rPr>
                <w:rFonts w:ascii="Arial"/>
                <w:sz w:val="16"/>
              </w:rPr>
              <w:t>ain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673DB809" w14:textId="77777777" w:rsidR="00DF6D82" w:rsidRDefault="00DF6D82"/>
        </w:tc>
      </w:tr>
      <w:tr w:rsidR="00DF6D82" w14:paraId="2B0B3A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7FFBA8"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E646BB" w14:textId="77777777" w:rsidR="00DF6D82" w:rsidRDefault="00B14AC2">
            <w:r>
              <w:rPr>
                <w:rFonts w:ascii="Arial"/>
                <w:sz w:val="16"/>
              </w:rPr>
              <w:t xml:space="preserve">Details on species / strain </w:t>
            </w:r>
            <w:r>
              <w:rPr>
                <w:rFonts w:ascii="Arial"/>
                <w:sz w:val="16"/>
              </w:rPr>
              <w:lastRenderedPageBreak/>
              <w:t>selection</w:t>
            </w:r>
          </w:p>
        </w:tc>
        <w:tc>
          <w:tcPr>
            <w:tcW w:w="1425" w:type="dxa"/>
            <w:tcBorders>
              <w:top w:val="outset" w:sz="6" w:space="0" w:color="auto"/>
              <w:left w:val="outset" w:sz="6" w:space="0" w:color="auto"/>
              <w:bottom w:val="outset" w:sz="6" w:space="0" w:color="FFFFFF"/>
              <w:right w:val="outset" w:sz="6" w:space="0" w:color="auto"/>
            </w:tcBorders>
          </w:tcPr>
          <w:p w14:paraId="6B344095" w14:textId="77777777" w:rsidR="00DF6D82" w:rsidRDefault="00B14AC2">
            <w:r>
              <w:rPr>
                <w:rFonts w:ascii="Arial"/>
                <w:sz w:val="16"/>
              </w:rPr>
              <w:lastRenderedPageBreak/>
              <w:t>Text (2,000 char.)</w:t>
            </w:r>
            <w:r>
              <w:rPr>
                <w:rFonts w:ascii="Arial"/>
                <w:sz w:val="16"/>
              </w:rPr>
              <w:br/>
            </w:r>
            <w:r>
              <w:rPr>
                <w:rFonts w:ascii="Arial"/>
                <w:sz w:val="16"/>
              </w:rPr>
              <w:lastRenderedPageBreak/>
              <w:br/>
              <w:t>Display: Detailed</w:t>
            </w:r>
          </w:p>
        </w:tc>
        <w:tc>
          <w:tcPr>
            <w:tcW w:w="3686" w:type="dxa"/>
            <w:tcBorders>
              <w:top w:val="outset" w:sz="6" w:space="0" w:color="auto"/>
              <w:left w:val="outset" w:sz="6" w:space="0" w:color="auto"/>
              <w:bottom w:val="outset" w:sz="6" w:space="0" w:color="FFFFFF"/>
              <w:right w:val="outset" w:sz="6" w:space="0" w:color="auto"/>
            </w:tcBorders>
          </w:tcPr>
          <w:p w14:paraId="4E9E8D5D"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33A1FEBB" w14:textId="77777777" w:rsidR="00DF6D82" w:rsidRDefault="00B14AC2">
            <w:r>
              <w:rPr>
                <w:rFonts w:ascii="Arial"/>
                <w:sz w:val="16"/>
              </w:rPr>
              <w:t xml:space="preserve">Select as appropriate. If females were used, indicate in the field 'Details on test </w:t>
            </w:r>
            <w:r>
              <w:rPr>
                <w:rFonts w:ascii="Arial"/>
                <w:sz w:val="16"/>
              </w:rPr>
              <w:t xml:space="preserve">animals and </w:t>
            </w:r>
            <w:r>
              <w:rPr>
                <w:rFonts w:ascii="Arial"/>
                <w:sz w:val="16"/>
              </w:rPr>
              <w:lastRenderedPageBreak/>
              <w:t>environmental conditions'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68B60C85" w14:textId="77777777" w:rsidR="00DF6D82" w:rsidRDefault="00DF6D82"/>
        </w:tc>
      </w:tr>
      <w:tr w:rsidR="00DF6D82" w14:paraId="020314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C3FE2E"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FB1423" w14:textId="77777777" w:rsidR="00DF6D82" w:rsidRDefault="00B14AC2">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58404BFE" w14:textId="77777777" w:rsidR="00DF6D82" w:rsidRDefault="00B14A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B041D7" w14:textId="77777777" w:rsidR="00DF6D82" w:rsidRDefault="00B14AC2">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5DAA488" w14:textId="77777777" w:rsidR="00DF6D82" w:rsidRDefault="00B14AC2">
            <w:r>
              <w:rPr>
                <w:rFonts w:ascii="Arial"/>
                <w:sz w:val="16"/>
              </w:rPr>
              <w:t>Select as appropriate. If females were used, indicate in the field 'Details on</w:t>
            </w:r>
            <w:r>
              <w:rPr>
                <w:rFonts w:ascii="Arial"/>
                <w:sz w:val="16"/>
              </w:rPr>
              <w:t xml:space="preserve"> test animals and environmental conditions'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6FE6BD8F" w14:textId="77777777" w:rsidR="00DF6D82" w:rsidRDefault="00DF6D82"/>
        </w:tc>
      </w:tr>
      <w:tr w:rsidR="00DF6D82" w14:paraId="2E5F31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262A4B"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314FB9" w14:textId="77777777" w:rsidR="00DF6D82" w:rsidRDefault="00B14AC2">
            <w:r>
              <w:rPr>
                <w:rFonts w:ascii="Arial"/>
                <w:sz w:val="16"/>
              </w:rPr>
              <w:t>State</w:t>
            </w:r>
          </w:p>
        </w:tc>
        <w:tc>
          <w:tcPr>
            <w:tcW w:w="1425" w:type="dxa"/>
            <w:tcBorders>
              <w:top w:val="outset" w:sz="6" w:space="0" w:color="auto"/>
              <w:left w:val="outset" w:sz="6" w:space="0" w:color="auto"/>
              <w:bottom w:val="outset" w:sz="6" w:space="0" w:color="FFFFFF"/>
              <w:right w:val="outset" w:sz="6" w:space="0" w:color="auto"/>
            </w:tcBorders>
          </w:tcPr>
          <w:p w14:paraId="08CC39D6" w14:textId="77777777" w:rsidR="00DF6D82" w:rsidRDefault="00B14A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D3811D" w14:textId="77777777" w:rsidR="00DF6D82" w:rsidRDefault="00B14AC2">
            <w:r>
              <w:rPr>
                <w:rFonts w:ascii="Arial"/>
                <w:b/>
                <w:sz w:val="16"/>
              </w:rPr>
              <w:t>Picklist values:</w:t>
            </w:r>
            <w:r>
              <w:rPr>
                <w:rFonts w:ascii="Arial"/>
                <w:sz w:val="16"/>
              </w:rPr>
              <w:br/>
              <w:t>- immature female</w:t>
            </w:r>
            <w:r>
              <w:rPr>
                <w:rFonts w:ascii="Arial"/>
                <w:sz w:val="16"/>
              </w:rPr>
              <w:br/>
              <w:t>- ovariectomized female</w:t>
            </w:r>
            <w:r>
              <w:rPr>
                <w:rFonts w:ascii="Arial"/>
                <w:sz w:val="16"/>
              </w:rPr>
              <w:br/>
              <w:t>- immature male</w:t>
            </w:r>
            <w:r>
              <w:rPr>
                <w:rFonts w:ascii="Arial"/>
                <w:sz w:val="16"/>
              </w:rPr>
              <w:br/>
              <w:t>- castrated 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60CFC1E" w14:textId="77777777" w:rsidR="00DF6D82" w:rsidRDefault="00B14AC2">
            <w:r>
              <w:rPr>
                <w:rFonts w:ascii="Arial"/>
                <w:sz w:val="16"/>
              </w:rPr>
              <w:t xml:space="preserve">Select as </w:t>
            </w:r>
            <w:r>
              <w:rPr>
                <w:rFonts w:ascii="Arial"/>
                <w:sz w:val="16"/>
              </w:rPr>
              <w:t>appropriate.</w:t>
            </w:r>
          </w:p>
        </w:tc>
        <w:tc>
          <w:tcPr>
            <w:tcW w:w="2081" w:type="dxa"/>
            <w:tcBorders>
              <w:top w:val="outset" w:sz="6" w:space="0" w:color="auto"/>
              <w:left w:val="outset" w:sz="6" w:space="0" w:color="auto"/>
              <w:bottom w:val="outset" w:sz="6" w:space="0" w:color="FFFFFF"/>
              <w:right w:val="outset" w:sz="6" w:space="0" w:color="FFFFFF"/>
            </w:tcBorders>
          </w:tcPr>
          <w:p w14:paraId="4B30E8C9" w14:textId="77777777" w:rsidR="00DF6D82" w:rsidRDefault="00DF6D82"/>
        </w:tc>
      </w:tr>
      <w:tr w:rsidR="00DF6D82" w14:paraId="051790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F5045E"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B5463E" w14:textId="77777777" w:rsidR="00DF6D82" w:rsidRDefault="00B14AC2">
            <w:r>
              <w:rPr>
                <w:rFonts w:ascii="Arial"/>
                <w:sz w:val="16"/>
              </w:rPr>
              <w:t>Details on test animals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435485ED" w14:textId="77777777" w:rsidR="00DF6D82" w:rsidRDefault="00B14AC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CA2A0ED" w14:textId="77777777" w:rsidR="00DF6D82" w:rsidRDefault="00B14AC2">
            <w:r>
              <w:rPr>
                <w:rFonts w:ascii="Arial"/>
                <w:b/>
                <w:sz w:val="16"/>
              </w:rPr>
              <w:t>Freetext template:</w:t>
            </w:r>
            <w:r>
              <w:rPr>
                <w:rFonts w:ascii="Arial"/>
                <w:sz w:val="16"/>
              </w:rPr>
              <w:br/>
              <w:t>TEST ANIMALS</w:t>
            </w:r>
            <w:r>
              <w:rPr>
                <w:rFonts w:ascii="Arial"/>
                <w:sz w:val="16"/>
              </w:rPr>
              <w:br/>
              <w:t>- Source:</w:t>
            </w:r>
            <w:r>
              <w:rPr>
                <w:rFonts w:ascii="Arial"/>
                <w:sz w:val="16"/>
              </w:rPr>
              <w:br/>
              <w:t>- Females (if applicable) nulliparous and non-pregnant: [yes/no]</w:t>
            </w:r>
            <w:r>
              <w:rPr>
                <w:rFonts w:ascii="Arial"/>
                <w:sz w:val="16"/>
              </w:rPr>
              <w:br/>
              <w:t>- Date of birth:</w:t>
            </w:r>
            <w:r>
              <w:rPr>
                <w:rFonts w:ascii="Arial"/>
                <w:sz w:val="16"/>
              </w:rPr>
              <w:br/>
              <w:t xml:space="preserve">- Age at study </w:t>
            </w:r>
            <w:r>
              <w:rPr>
                <w:rFonts w:ascii="Arial"/>
                <w:sz w:val="16"/>
              </w:rPr>
              <w:t>initiation:</w:t>
            </w:r>
            <w:r>
              <w:rPr>
                <w:rFonts w:ascii="Arial"/>
                <w:sz w:val="16"/>
              </w:rPr>
              <w:br/>
              <w:t>- Weight at study initiation:</w:t>
            </w:r>
            <w:r>
              <w:rPr>
                <w:rFonts w:ascii="Arial"/>
                <w:sz w:val="16"/>
              </w:rPr>
              <w:br/>
              <w:t>- If immature animals, whether or not supplied with dam or foster dam and date of weaning:</w:t>
            </w:r>
            <w:r>
              <w:rPr>
                <w:rFonts w:ascii="Arial"/>
                <w:sz w:val="16"/>
              </w:rPr>
              <w:br/>
              <w:t>- Fasting period before study:</w:t>
            </w:r>
            <w:r>
              <w:rPr>
                <w:rFonts w:ascii="Arial"/>
                <w:sz w:val="16"/>
              </w:rPr>
              <w:br/>
              <w:t>- Housing:</w:t>
            </w:r>
            <w:r>
              <w:rPr>
                <w:rFonts w:ascii="Arial"/>
                <w:sz w:val="16"/>
              </w:rPr>
              <w:br/>
              <w:t>- Diet (e.g. ad libitum):</w:t>
            </w:r>
            <w:r>
              <w:rPr>
                <w:rFonts w:ascii="Arial"/>
                <w:sz w:val="16"/>
              </w:rPr>
              <w:br/>
              <w:t>- Water (e.g. ad libitum):</w:t>
            </w:r>
            <w:r>
              <w:rPr>
                <w:rFonts w:ascii="Arial"/>
                <w:sz w:val="16"/>
              </w:rPr>
              <w:br/>
              <w:t>- Acclimation period:</w:t>
            </w:r>
            <w:r>
              <w:rPr>
                <w:rFonts w:ascii="Arial"/>
                <w:sz w:val="16"/>
              </w:rPr>
              <w:br/>
            </w:r>
            <w:r>
              <w:rPr>
                <w:rFonts w:ascii="Arial"/>
                <w:sz w:val="16"/>
              </w:rPr>
              <w:br/>
              <w:t>DETAI</w:t>
            </w:r>
            <w:r>
              <w:rPr>
                <w:rFonts w:ascii="Arial"/>
                <w:sz w:val="16"/>
              </w:rPr>
              <w:t>LS OF FOOD AND WATER QUALITY</w:t>
            </w:r>
            <w:r>
              <w:rPr>
                <w:rFonts w:ascii="Arial"/>
                <w:sz w:val="16"/>
              </w:rPr>
              <w:br/>
            </w:r>
            <w:r>
              <w:rPr>
                <w:rFonts w:ascii="Arial"/>
                <w:sz w:val="16"/>
              </w:rPr>
              <w:br/>
              <w:t>ENVIRONMENTAL CONDITIONS</w:t>
            </w:r>
            <w:r>
              <w:rPr>
                <w:rFonts w:ascii="Arial"/>
                <w:sz w:val="16"/>
              </w:rPr>
              <w:br/>
              <w:t>- Temperature (</w:t>
            </w:r>
            <w:r>
              <w:rPr>
                <w:rFonts w:ascii="Arial"/>
                <w:sz w:val="16"/>
              </w:rPr>
              <w:t>°</w:t>
            </w:r>
            <w:r>
              <w:rPr>
                <w:rFonts w:ascii="Arial"/>
                <w:sz w:val="16"/>
              </w:rPr>
              <w:t>C):</w:t>
            </w:r>
            <w:r>
              <w:rPr>
                <w:rFonts w:ascii="Arial"/>
                <w:sz w:val="16"/>
              </w:rPr>
              <w:br/>
              <w:t>- Humidity (%):</w:t>
            </w:r>
            <w:r>
              <w:rPr>
                <w:rFonts w:ascii="Arial"/>
                <w:sz w:val="16"/>
              </w:rPr>
              <w:br/>
              <w:t>- Air changes (per hr):</w:t>
            </w:r>
            <w:r>
              <w:rPr>
                <w:rFonts w:ascii="Arial"/>
                <w:sz w:val="16"/>
              </w:rPr>
              <w:br/>
              <w:t>- Photoperiod (hrs dark / hrs light):</w:t>
            </w:r>
            <w:r>
              <w:rPr>
                <w:rFonts w:ascii="Arial"/>
                <w:sz w:val="16"/>
              </w:rPr>
              <w:br/>
            </w:r>
            <w:r>
              <w:rPr>
                <w:rFonts w:ascii="Arial"/>
                <w:sz w:val="16"/>
              </w:rPr>
              <w:br/>
              <w:t>IN-LIFE DATES: From: To:</w:t>
            </w:r>
          </w:p>
        </w:tc>
        <w:tc>
          <w:tcPr>
            <w:tcW w:w="3709" w:type="dxa"/>
            <w:tcBorders>
              <w:top w:val="outset" w:sz="6" w:space="0" w:color="auto"/>
              <w:left w:val="outset" w:sz="6" w:space="0" w:color="auto"/>
              <w:bottom w:val="outset" w:sz="6" w:space="0" w:color="FFFFFF"/>
              <w:right w:val="outset" w:sz="6" w:space="0" w:color="auto"/>
            </w:tcBorders>
          </w:tcPr>
          <w:p w14:paraId="2604770C" w14:textId="77777777" w:rsidR="00DF6D82" w:rsidRDefault="00B14AC2">
            <w:r>
              <w:rPr>
                <w:rFonts w:ascii="Arial"/>
                <w:sz w:val="16"/>
              </w:rPr>
              <w:t>Use freetext template and delete/add elements as appropriate. Enter any detai</w:t>
            </w:r>
            <w:r>
              <w:rPr>
                <w:rFonts w:ascii="Arial"/>
                <w:sz w:val="16"/>
              </w:rPr>
              <w:t>ls that could be relevant for evaluating this study summary or that are requested by the respective regulatory programme. Consult the programme-specific guidance (e.g. OECD HPVC, Pesticides NAFTA or EU REACH) thereof.</w:t>
            </w:r>
            <w:r>
              <w:rPr>
                <w:rFonts w:ascii="Arial"/>
                <w:sz w:val="16"/>
              </w:rPr>
              <w:br/>
            </w:r>
            <w:r>
              <w:rPr>
                <w:rFonts w:ascii="Arial"/>
                <w:sz w:val="16"/>
              </w:rPr>
              <w:br/>
              <w:t>Explanations:</w:t>
            </w:r>
            <w:r>
              <w:rPr>
                <w:rFonts w:ascii="Arial"/>
                <w:sz w:val="16"/>
              </w:rPr>
              <w:br/>
            </w:r>
            <w:r>
              <w:rPr>
                <w:rFonts w:ascii="Arial"/>
                <w:sz w:val="16"/>
              </w:rPr>
              <w:br/>
              <w:t xml:space="preserve">- Diet: Describe type </w:t>
            </w:r>
            <w:r>
              <w:rPr>
                <w:rFonts w:ascii="Arial"/>
                <w:sz w:val="16"/>
              </w:rPr>
              <w:t>of diet (e.g. conventional laboratory diet / caloric restriction) and whether it was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xml:space="preserve">Food quality and water quality: provide analytical information </w:t>
            </w:r>
            <w:r>
              <w:rPr>
                <w:rFonts w:ascii="Arial"/>
                <w:sz w:val="16"/>
              </w:rPr>
              <w:t>on the nutrient and dietary contaminant levels. Similarly provide analytical information on the drinking water used in the study.</w:t>
            </w:r>
            <w:r>
              <w:rPr>
                <w:rFonts w:ascii="Arial"/>
                <w:sz w:val="16"/>
              </w:rPr>
              <w:br/>
            </w:r>
            <w:r>
              <w:rPr>
                <w:rFonts w:ascii="Arial"/>
                <w:sz w:val="16"/>
              </w:rPr>
              <w:br/>
              <w:t>- IN-LIFE DATES: If required, specify the in-life dates (i.e. the phase of a study following treatment in which the test syst</w:t>
            </w:r>
            <w:r>
              <w:rPr>
                <w:rFonts w:ascii="Arial"/>
                <w:sz w:val="16"/>
              </w:rPr>
              <w:t xml:space="preserve">em is </w:t>
            </w:r>
            <w:r>
              <w:rPr>
                <w:rFonts w:ascii="Arial"/>
                <w:sz w:val="16"/>
              </w:rPr>
              <w:lastRenderedPageBreak/>
              <w:t>alive/growing).</w:t>
            </w:r>
          </w:p>
        </w:tc>
        <w:tc>
          <w:tcPr>
            <w:tcW w:w="2081" w:type="dxa"/>
            <w:tcBorders>
              <w:top w:val="outset" w:sz="6" w:space="0" w:color="auto"/>
              <w:left w:val="outset" w:sz="6" w:space="0" w:color="auto"/>
              <w:bottom w:val="outset" w:sz="6" w:space="0" w:color="FFFFFF"/>
              <w:right w:val="outset" w:sz="6" w:space="0" w:color="FFFFFF"/>
            </w:tcBorders>
          </w:tcPr>
          <w:p w14:paraId="1457BDC3" w14:textId="77777777" w:rsidR="00DF6D82" w:rsidRDefault="00DF6D82"/>
        </w:tc>
      </w:tr>
      <w:tr w:rsidR="00DF6D82" w14:paraId="5A0C8E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40A5EA1"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CDD49B0" w14:textId="77777777" w:rsidR="00DF6D82" w:rsidRDefault="00B14AC2">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060C0DF" w14:textId="77777777" w:rsidR="00DF6D82" w:rsidRDefault="00B14AC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AD42657"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7CFD70F"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B7A333D" w14:textId="77777777" w:rsidR="00DF6D82" w:rsidRDefault="00DF6D82"/>
        </w:tc>
      </w:tr>
      <w:tr w:rsidR="00DF6D82" w14:paraId="40A985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BE7282"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3BAE35" w14:textId="77777777" w:rsidR="00DF6D82" w:rsidRDefault="00B14AC2">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tcPr>
          <w:p w14:paraId="1B96FDF3" w14:textId="77777777" w:rsidR="00DF6D82" w:rsidRDefault="00B14A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990CD3" w14:textId="77777777" w:rsidR="00DF6D82" w:rsidRDefault="00B14AC2">
            <w:r>
              <w:rPr>
                <w:rFonts w:ascii="Arial"/>
                <w:b/>
                <w:sz w:val="16"/>
              </w:rPr>
              <w:t>Picklist values:</w:t>
            </w:r>
            <w:r>
              <w:rPr>
                <w:rFonts w:ascii="Arial"/>
                <w:sz w:val="16"/>
              </w:rPr>
              <w:br/>
              <w:t>- oral: gavage</w:t>
            </w:r>
            <w:r>
              <w:rPr>
                <w:rFonts w:ascii="Arial"/>
                <w:sz w:val="16"/>
              </w:rPr>
              <w:br/>
              <w:t>- subcutaneous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C8DC150" w14:textId="77777777" w:rsidR="00DF6D82" w:rsidRDefault="00B14AC2">
            <w:r>
              <w:rPr>
                <w:rFonts w:ascii="Arial"/>
                <w:sz w:val="16"/>
              </w:rPr>
              <w:t xml:space="preserve">Select as appropriate. If not available from picklist, select 'other' and </w:t>
            </w:r>
            <w:r>
              <w:rPr>
                <w:rFonts w:ascii="Arial"/>
                <w:sz w:val="16"/>
              </w:rPr>
              <w:t>specify.</w:t>
            </w:r>
          </w:p>
        </w:tc>
        <w:tc>
          <w:tcPr>
            <w:tcW w:w="2081" w:type="dxa"/>
            <w:tcBorders>
              <w:top w:val="outset" w:sz="6" w:space="0" w:color="auto"/>
              <w:left w:val="outset" w:sz="6" w:space="0" w:color="auto"/>
              <w:bottom w:val="outset" w:sz="6" w:space="0" w:color="FFFFFF"/>
              <w:right w:val="outset" w:sz="6" w:space="0" w:color="FFFFFF"/>
            </w:tcBorders>
          </w:tcPr>
          <w:p w14:paraId="553DD88D" w14:textId="77777777" w:rsidR="00DF6D82" w:rsidRDefault="00DF6D82"/>
        </w:tc>
      </w:tr>
      <w:tr w:rsidR="00DF6D82" w14:paraId="57A76C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7E9E27"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861D1B" w14:textId="77777777" w:rsidR="00DF6D82" w:rsidRDefault="00B14AC2">
            <w:r>
              <w:rPr>
                <w:rFonts w:ascii="Arial"/>
                <w:sz w:val="16"/>
              </w:rPr>
              <w:t>Details on route of administration</w:t>
            </w:r>
          </w:p>
        </w:tc>
        <w:tc>
          <w:tcPr>
            <w:tcW w:w="1425" w:type="dxa"/>
            <w:tcBorders>
              <w:top w:val="outset" w:sz="6" w:space="0" w:color="auto"/>
              <w:left w:val="outset" w:sz="6" w:space="0" w:color="auto"/>
              <w:bottom w:val="outset" w:sz="6" w:space="0" w:color="FFFFFF"/>
              <w:right w:val="outset" w:sz="6" w:space="0" w:color="auto"/>
            </w:tcBorders>
          </w:tcPr>
          <w:p w14:paraId="4A174D9B" w14:textId="77777777" w:rsidR="00DF6D82" w:rsidRDefault="00B14AC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B090102"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2378916E" w14:textId="77777777" w:rsidR="00DF6D82" w:rsidRDefault="00B14AC2">
            <w:r>
              <w:rPr>
                <w:rFonts w:ascii="Arial"/>
                <w:sz w:val="16"/>
              </w:rPr>
              <w:t>For robust study summaries or as requested by the regulatory programme, provide details explaining the choice of the oral route and method of administration.</w:t>
            </w:r>
          </w:p>
        </w:tc>
        <w:tc>
          <w:tcPr>
            <w:tcW w:w="2081" w:type="dxa"/>
            <w:tcBorders>
              <w:top w:val="outset" w:sz="6" w:space="0" w:color="auto"/>
              <w:left w:val="outset" w:sz="6" w:space="0" w:color="auto"/>
              <w:bottom w:val="outset" w:sz="6" w:space="0" w:color="FFFFFF"/>
              <w:right w:val="outset" w:sz="6" w:space="0" w:color="FFFFFF"/>
            </w:tcBorders>
          </w:tcPr>
          <w:p w14:paraId="636FEB6C" w14:textId="77777777" w:rsidR="00DF6D82" w:rsidRDefault="00DF6D82"/>
        </w:tc>
      </w:tr>
      <w:tr w:rsidR="00DF6D82" w14:paraId="14E66E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FA0AF2"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82B258" w14:textId="77777777" w:rsidR="00DF6D82" w:rsidRDefault="00B14AC2">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440097EF" w14:textId="77777777" w:rsidR="00DF6D82" w:rsidRDefault="00B14A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D18DFA" w14:textId="77777777" w:rsidR="00DF6D82" w:rsidRDefault="00B14AC2">
            <w:r>
              <w:rPr>
                <w:rFonts w:ascii="Arial"/>
                <w:b/>
                <w:sz w:val="16"/>
              </w:rPr>
              <w:t>Picklist values:</w:t>
            </w:r>
            <w:r>
              <w:rPr>
                <w:rFonts w:ascii="Arial"/>
                <w:sz w:val="16"/>
              </w:rPr>
              <w:br/>
              <w:t>- unchanged (no vehicle)</w:t>
            </w:r>
            <w:r>
              <w:rPr>
                <w:rFonts w:ascii="Arial"/>
                <w:sz w:val="16"/>
              </w:rPr>
              <w:br/>
              <w:t>- acetone</w:t>
            </w:r>
            <w:r>
              <w:rPr>
                <w:rFonts w:ascii="Arial"/>
                <w:sz w:val="16"/>
              </w:rPr>
              <w:br/>
              <w:t>- arachis oil</w:t>
            </w:r>
            <w:r>
              <w:rPr>
                <w:rFonts w:ascii="Arial"/>
                <w:sz w:val="16"/>
              </w:rPr>
              <w:br/>
              <w:t>- beeswax</w:t>
            </w:r>
            <w:r>
              <w:rPr>
                <w:rFonts w:ascii="Arial"/>
                <w:sz w:val="16"/>
              </w:rPr>
              <w:br/>
              <w:t>- carbowaxe</w:t>
            </w:r>
            <w:r>
              <w:rPr>
                <w:rFonts w:ascii="Arial"/>
                <w:sz w:val="16"/>
              </w:rPr>
              <w:br/>
              <w:t>- castor oil</w:t>
            </w:r>
            <w:r>
              <w:rPr>
                <w:rFonts w:ascii="Arial"/>
                <w:sz w:val="16"/>
              </w:rPr>
              <w:br/>
              <w:t>- cetosteryl alcohol</w:t>
            </w:r>
            <w:r>
              <w:rPr>
                <w:rFonts w:ascii="Arial"/>
                <w:sz w:val="16"/>
              </w:rPr>
              <w:br/>
              <w:t>- cetyl alcohol</w:t>
            </w:r>
            <w:r>
              <w:rPr>
                <w:rFonts w:ascii="Arial"/>
                <w:sz w:val="16"/>
              </w:rPr>
              <w:br/>
              <w:t>- CMC (carboxymethyl cellulose)</w:t>
            </w:r>
            <w:r>
              <w:rPr>
                <w:rFonts w:ascii="Arial"/>
                <w:sz w:val="16"/>
              </w:rPr>
              <w:br/>
              <w:t>- coconut oil</w:t>
            </w:r>
            <w:r>
              <w:rPr>
                <w:rFonts w:ascii="Arial"/>
                <w:sz w:val="16"/>
              </w:rPr>
              <w:br/>
              <w:t>- corn oil</w:t>
            </w:r>
            <w:r>
              <w:rPr>
                <w:rFonts w:ascii="Arial"/>
                <w:sz w:val="16"/>
              </w:rPr>
              <w:br/>
              <w:t>- c</w:t>
            </w:r>
            <w:r>
              <w:rPr>
                <w:rFonts w:ascii="Arial"/>
                <w:sz w:val="16"/>
              </w:rPr>
              <w:t>otton seed oil</w:t>
            </w:r>
            <w:r>
              <w:rPr>
                <w:rFonts w:ascii="Arial"/>
                <w:sz w:val="16"/>
              </w:rPr>
              <w:br/>
              <w:t>- DMSO</w:t>
            </w:r>
            <w:r>
              <w:rPr>
                <w:rFonts w:ascii="Arial"/>
                <w:sz w:val="16"/>
              </w:rPr>
              <w:br/>
              <w:t>- ethanol</w:t>
            </w:r>
            <w:r>
              <w:rPr>
                <w:rFonts w:ascii="Arial"/>
                <w:sz w:val="16"/>
              </w:rPr>
              <w:br/>
              <w:t>- glycerol ester</w:t>
            </w:r>
            <w:r>
              <w:rPr>
                <w:rFonts w:ascii="Arial"/>
                <w:sz w:val="16"/>
              </w:rPr>
              <w:br/>
              <w:t>- 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methylcellulose</w:t>
            </w:r>
            <w:r>
              <w:rPr>
                <w:rFonts w:ascii="Arial"/>
                <w:sz w:val="16"/>
              </w:rPr>
              <w:br/>
              <w:t>- olive oil</w:t>
            </w:r>
            <w:r>
              <w:rPr>
                <w:rFonts w:ascii="Arial"/>
                <w:sz w:val="16"/>
              </w:rPr>
              <w:br/>
              <w:t>- paraffin oil</w:t>
            </w:r>
            <w:r>
              <w:rPr>
                <w:rFonts w:ascii="Arial"/>
                <w:sz w:val="16"/>
              </w:rPr>
              <w:br/>
              <w:t>- peanut oil</w:t>
            </w:r>
            <w:r>
              <w:rPr>
                <w:rFonts w:ascii="Arial"/>
                <w:sz w:val="16"/>
              </w:rPr>
              <w:br/>
              <w:t>- petrolatum</w:t>
            </w:r>
            <w:r>
              <w:rPr>
                <w:rFonts w:ascii="Arial"/>
                <w:sz w:val="16"/>
              </w:rPr>
              <w:br/>
            </w:r>
            <w:r>
              <w:rPr>
                <w:rFonts w:ascii="Arial"/>
                <w:sz w:val="16"/>
              </w:rPr>
              <w:lastRenderedPageBreak/>
              <w:t>- physiological saline</w:t>
            </w:r>
            <w:r>
              <w:rPr>
                <w:rFonts w:ascii="Arial"/>
                <w:sz w:val="16"/>
              </w:rPr>
              <w:br/>
              <w:t>- poloxamer</w:t>
            </w:r>
            <w:r>
              <w:rPr>
                <w:rFonts w:ascii="Arial"/>
                <w:sz w:val="16"/>
              </w:rPr>
              <w:br/>
              <w:t>- polyethylene gly</w:t>
            </w:r>
            <w:r>
              <w:rPr>
                <w:rFonts w:ascii="Arial"/>
                <w:sz w:val="16"/>
              </w:rPr>
              <w:t>col</w:t>
            </w:r>
            <w:r>
              <w:rPr>
                <w:rFonts w:ascii="Arial"/>
                <w:sz w:val="16"/>
              </w:rPr>
              <w:br/>
              <w:t>- propylene glycol</w:t>
            </w:r>
            <w:r>
              <w:rPr>
                <w:rFonts w:ascii="Arial"/>
                <w:sz w:val="16"/>
              </w:rPr>
              <w:br/>
              <w:t>- silicone oil</w:t>
            </w:r>
            <w:r>
              <w:rPr>
                <w:rFonts w:ascii="Arial"/>
                <w:sz w:val="16"/>
              </w:rPr>
              <w:br/>
              <w:t>- sorbitan derivative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340AE13" w14:textId="77777777" w:rsidR="00DF6D82" w:rsidRDefault="00B14AC2">
            <w:r>
              <w:rPr>
                <w:rFonts w:ascii="Arial"/>
                <w:sz w:val="16"/>
              </w:rPr>
              <w:lastRenderedPageBreak/>
              <w:t>Select the vehicle used. If not available from picklist, select 'other' and specify. Further information can be given in</w:t>
            </w:r>
            <w:r>
              <w:rPr>
                <w:rFonts w:ascii="Arial"/>
                <w:sz w:val="16"/>
              </w:rPr>
              <w:t xml:space="preserve"> the supplementary remarks field.</w:t>
            </w:r>
            <w:r>
              <w:rPr>
                <w:rFonts w:ascii="Arial"/>
                <w:sz w:val="16"/>
              </w:rPr>
              <w:br/>
            </w:r>
            <w:r>
              <w:rPr>
                <w:rFonts w:ascii="Arial"/>
                <w:sz w:val="16"/>
              </w:rPr>
              <w:br/>
              <w:t>Note that some of the vehicles provided in this list are used for specific routes of administration only.</w:t>
            </w:r>
          </w:p>
        </w:tc>
        <w:tc>
          <w:tcPr>
            <w:tcW w:w="2081" w:type="dxa"/>
            <w:tcBorders>
              <w:top w:val="outset" w:sz="6" w:space="0" w:color="auto"/>
              <w:left w:val="outset" w:sz="6" w:space="0" w:color="auto"/>
              <w:bottom w:val="outset" w:sz="6" w:space="0" w:color="FFFFFF"/>
              <w:right w:val="outset" w:sz="6" w:space="0" w:color="FFFFFF"/>
            </w:tcBorders>
          </w:tcPr>
          <w:p w14:paraId="5362EB37" w14:textId="77777777" w:rsidR="00DF6D82" w:rsidRDefault="00DF6D82"/>
        </w:tc>
      </w:tr>
      <w:tr w:rsidR="00DF6D82" w14:paraId="63ACD2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273671"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608E00" w14:textId="77777777" w:rsidR="00DF6D82" w:rsidRDefault="00B14AC2">
            <w:r>
              <w:rPr>
                <w:rFonts w:ascii="Arial"/>
                <w:sz w:val="16"/>
              </w:rPr>
              <w:t>Details on oral exposure</w:t>
            </w:r>
          </w:p>
        </w:tc>
        <w:tc>
          <w:tcPr>
            <w:tcW w:w="1425" w:type="dxa"/>
            <w:tcBorders>
              <w:top w:val="outset" w:sz="6" w:space="0" w:color="auto"/>
              <w:left w:val="outset" w:sz="6" w:space="0" w:color="auto"/>
              <w:bottom w:val="outset" w:sz="6" w:space="0" w:color="FFFFFF"/>
              <w:right w:val="outset" w:sz="6" w:space="0" w:color="auto"/>
            </w:tcBorders>
          </w:tcPr>
          <w:p w14:paraId="213486FE" w14:textId="77777777" w:rsidR="00DF6D82" w:rsidRDefault="00B14AC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72B94D0" w14:textId="77777777" w:rsidR="00DF6D82" w:rsidRDefault="00B14AC2">
            <w:r>
              <w:rPr>
                <w:rFonts w:ascii="Arial"/>
                <w:b/>
                <w:sz w:val="16"/>
              </w:rPr>
              <w:t>Freetext template:</w:t>
            </w:r>
            <w:r>
              <w:rPr>
                <w:rFonts w:ascii="Arial"/>
                <w:sz w:val="16"/>
              </w:rPr>
              <w:br/>
              <w:t xml:space="preserve">PREPARATION OF DOSING </w:t>
            </w:r>
            <w:r>
              <w:rPr>
                <w:rFonts w:ascii="Arial"/>
                <w:sz w:val="16"/>
              </w:rPr>
              <w:t>SOLUTIONS:</w:t>
            </w:r>
            <w:r>
              <w:rPr>
                <w:rFonts w:ascii="Arial"/>
                <w:sz w:val="16"/>
              </w:rPr>
              <w:br/>
            </w:r>
            <w:r>
              <w:rPr>
                <w:rFonts w:ascii="Arial"/>
                <w:sz w:val="16"/>
              </w:rPr>
              <w:br/>
              <w:t>VEHICLE</w:t>
            </w:r>
            <w:r>
              <w:rPr>
                <w:rFonts w:ascii="Arial"/>
                <w:sz w:val="16"/>
              </w:rPr>
              <w:br/>
              <w:t>- Justification for use and choice of vehicle (if other than water):</w:t>
            </w:r>
            <w:r>
              <w:rPr>
                <w:rFonts w:ascii="Arial"/>
                <w:sz w:val="16"/>
              </w:rPr>
              <w:br/>
              <w:t>- Concentration in vehicle:</w:t>
            </w:r>
            <w:r>
              <w:rPr>
                <w:rFonts w:ascii="Arial"/>
                <w:sz w:val="16"/>
              </w:rPr>
              <w:br/>
              <w:t>- Amount of vehicle:</w:t>
            </w:r>
            <w:r>
              <w:rPr>
                <w:rFonts w:ascii="Arial"/>
                <w:sz w:val="16"/>
              </w:rPr>
              <w:br/>
              <w:t>- Lot/batch no. (if required):</w:t>
            </w:r>
            <w:r>
              <w:rPr>
                <w:rFonts w:ascii="Arial"/>
                <w:sz w:val="16"/>
              </w:rPr>
              <w:br/>
              <w:t>- Purity:</w:t>
            </w:r>
          </w:p>
        </w:tc>
        <w:tc>
          <w:tcPr>
            <w:tcW w:w="3709" w:type="dxa"/>
            <w:tcBorders>
              <w:top w:val="outset" w:sz="6" w:space="0" w:color="auto"/>
              <w:left w:val="outset" w:sz="6" w:space="0" w:color="auto"/>
              <w:bottom w:val="outset" w:sz="6" w:space="0" w:color="FFFFFF"/>
              <w:right w:val="outset" w:sz="6" w:space="0" w:color="auto"/>
            </w:tcBorders>
          </w:tcPr>
          <w:p w14:paraId="5DF8E7E5" w14:textId="77777777" w:rsidR="00DF6D82" w:rsidRDefault="00B14AC2">
            <w:r>
              <w:rPr>
                <w:rFonts w:ascii="Arial"/>
                <w:sz w:val="16"/>
              </w:rPr>
              <w:t>Use freetext template and delete/add elements as appropriate. Enter any detai</w:t>
            </w:r>
            <w:r>
              <w:rPr>
                <w:rFonts w:ascii="Arial"/>
                <w:sz w:val="16"/>
              </w:rPr>
              <w:t>ls that could be relevant for evaluating this study summary or that are requested by the respective regulatory programme. Consult the programme-specific guidance (e.g. OECD HPVC, Pesticides NAFTA or EU REACH) thereof.</w:t>
            </w:r>
            <w:r>
              <w:rPr>
                <w:rFonts w:ascii="Arial"/>
                <w:sz w:val="16"/>
              </w:rPr>
              <w:br/>
            </w:r>
            <w:r>
              <w:rPr>
                <w:rFonts w:ascii="Arial"/>
                <w:sz w:val="16"/>
              </w:rPr>
              <w:br/>
              <w:t>The use of an aqueous solution/suspen</w:t>
            </w:r>
            <w:r>
              <w:rPr>
                <w:rFonts w:ascii="Arial"/>
                <w:sz w:val="16"/>
              </w:rPr>
              <w:t>sion should be considered first and the most common approach is to use a solution/suspension in oil (e.g. corn, peanut, sesame or olive oil). However, as these oils have different caloric and fat content, thus the vehicle might affect total metabolizable e</w:t>
            </w:r>
            <w:r>
              <w:rPr>
                <w:rFonts w:ascii="Arial"/>
                <w:sz w:val="16"/>
              </w:rPr>
              <w:t>nergy (ME) intake.</w:t>
            </w:r>
          </w:p>
        </w:tc>
        <w:tc>
          <w:tcPr>
            <w:tcW w:w="2081" w:type="dxa"/>
            <w:tcBorders>
              <w:top w:val="outset" w:sz="6" w:space="0" w:color="auto"/>
              <w:left w:val="outset" w:sz="6" w:space="0" w:color="auto"/>
              <w:bottom w:val="outset" w:sz="6" w:space="0" w:color="FFFFFF"/>
              <w:right w:val="outset" w:sz="6" w:space="0" w:color="FFFFFF"/>
            </w:tcBorders>
          </w:tcPr>
          <w:p w14:paraId="30E5319B" w14:textId="77777777" w:rsidR="00DF6D82" w:rsidRDefault="00DF6D82"/>
        </w:tc>
      </w:tr>
      <w:tr w:rsidR="00DF6D82" w14:paraId="1F0994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26F8EA"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283461" w14:textId="77777777" w:rsidR="00DF6D82" w:rsidRDefault="00B14AC2">
            <w:r>
              <w:rPr>
                <w:rFonts w:ascii="Arial"/>
                <w:sz w:val="16"/>
              </w:rPr>
              <w:t>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436E1B05" w14:textId="77777777" w:rsidR="00DF6D82" w:rsidRDefault="00B14A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0F67FA" w14:textId="77777777" w:rsidR="00DF6D82" w:rsidRDefault="00B14AC2">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414E7DE" w14:textId="77777777" w:rsidR="00DF6D82" w:rsidRDefault="00B14AC2">
            <w:r>
              <w:rPr>
                <w:rFonts w:ascii="Arial"/>
                <w:sz w:val="16"/>
              </w:rPr>
              <w:t>Indicate whether the doses or concentrations were analytically verified.</w:t>
            </w:r>
          </w:p>
        </w:tc>
        <w:tc>
          <w:tcPr>
            <w:tcW w:w="2081" w:type="dxa"/>
            <w:tcBorders>
              <w:top w:val="outset" w:sz="6" w:space="0" w:color="auto"/>
              <w:left w:val="outset" w:sz="6" w:space="0" w:color="auto"/>
              <w:bottom w:val="outset" w:sz="6" w:space="0" w:color="FFFFFF"/>
              <w:right w:val="outset" w:sz="6" w:space="0" w:color="FFFFFF"/>
            </w:tcBorders>
          </w:tcPr>
          <w:p w14:paraId="411007D7" w14:textId="77777777" w:rsidR="00DF6D82" w:rsidRDefault="00DF6D82"/>
        </w:tc>
      </w:tr>
      <w:tr w:rsidR="00DF6D82" w14:paraId="389B74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A32F6C"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5F2E96" w14:textId="77777777" w:rsidR="00DF6D82" w:rsidRDefault="00B14AC2">
            <w:r>
              <w:rPr>
                <w:rFonts w:ascii="Arial"/>
                <w:sz w:val="16"/>
              </w:rPr>
              <w:t>Details on 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468AD6A1" w14:textId="77777777" w:rsidR="00DF6D82" w:rsidRDefault="00B14AC2">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758C9C9"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0442020F" w14:textId="77777777" w:rsidR="00DF6D82" w:rsidRDefault="00B14AC2">
            <w:r>
              <w:rPr>
                <w:rFonts w:ascii="Arial"/>
                <w:sz w:val="16"/>
              </w:rPr>
              <w:t>For robust study summaries or as requested by the regulatory programme, include a short description on the method of analysis. State whether the analytica</w:t>
            </w:r>
            <w:r>
              <w:rPr>
                <w:rFonts w:ascii="Arial"/>
                <w:sz w:val="16"/>
              </w:rPr>
              <w:t>l data indicated that the difference between nominal and actual dosage (if diet is route of administration) or concentrations (for drinking water study) was acceptable.</w:t>
            </w:r>
            <w:r>
              <w:rPr>
                <w:rFonts w:ascii="Arial"/>
                <w:sz w:val="16"/>
              </w:rPr>
              <w:br/>
            </w:r>
            <w:r>
              <w:rPr>
                <w:rFonts w:ascii="Arial"/>
                <w:sz w:val="16"/>
              </w:rPr>
              <w:br/>
            </w:r>
            <w:r>
              <w:rPr>
                <w:rFonts w:ascii="Arial"/>
                <w:sz w:val="16"/>
              </w:rPr>
              <w:lastRenderedPageBreak/>
              <w:t>If diet is the route of administration, briefly record when and at what dose levels th</w:t>
            </w:r>
            <w:r>
              <w:rPr>
                <w:rFonts w:ascii="Arial"/>
                <w:sz w:val="16"/>
              </w:rPr>
              <w:t>e dosage analyses were made and include the results (range of values) of (i) Homogeneity analysis, (ii) Stability analysis and (iii) Concentration analysis.</w:t>
            </w:r>
            <w:r>
              <w:rPr>
                <w:rFonts w:ascii="Arial"/>
                <w:sz w:val="16"/>
              </w:rPr>
              <w:br/>
            </w:r>
            <w:r>
              <w:rPr>
                <w:rFonts w:ascii="Arial"/>
                <w:sz w:val="16"/>
              </w:rPr>
              <w:br/>
              <w:t xml:space="preserve">If any problems occurred in any of these procedures, then they should be reported in more detail. </w:t>
            </w:r>
            <w:r>
              <w:rPr>
                <w:rFonts w:ascii="Arial"/>
                <w:sz w:val="16"/>
              </w:rPr>
              <w:t>If this could have affected the veracity or conclusions of the study, discuss this in field 'Rationale for reliability incl. deficiencies'.</w:t>
            </w:r>
            <w:r>
              <w:rPr>
                <w:rFonts w:ascii="Arial"/>
                <w:sz w:val="16"/>
              </w:rPr>
              <w:br/>
            </w:r>
            <w:r>
              <w:rPr>
                <w:rFonts w:ascii="Arial"/>
                <w:sz w:val="16"/>
              </w:rPr>
              <w:br/>
              <w:t>It may be appropriate to include a cross-reference to another study in which stability analysis was performed and r</w:t>
            </w:r>
            <w:r>
              <w:rPr>
                <w:rFonts w:ascii="Arial"/>
                <w:sz w:val="16"/>
              </w:rPr>
              <w:t>eported. If so, a justification should also be included briefly explaining the rationale of referring to another study.</w:t>
            </w:r>
          </w:p>
        </w:tc>
        <w:tc>
          <w:tcPr>
            <w:tcW w:w="2081" w:type="dxa"/>
            <w:tcBorders>
              <w:top w:val="outset" w:sz="6" w:space="0" w:color="auto"/>
              <w:left w:val="outset" w:sz="6" w:space="0" w:color="auto"/>
              <w:bottom w:val="outset" w:sz="6" w:space="0" w:color="FFFFFF"/>
              <w:right w:val="outset" w:sz="6" w:space="0" w:color="FFFFFF"/>
            </w:tcBorders>
          </w:tcPr>
          <w:p w14:paraId="7355AB59" w14:textId="77777777" w:rsidR="00DF6D82" w:rsidRDefault="00DF6D82"/>
        </w:tc>
      </w:tr>
      <w:tr w:rsidR="00DF6D82" w14:paraId="6A3C37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D09C54"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0A0FD7" w14:textId="77777777" w:rsidR="00DF6D82" w:rsidRDefault="00B14AC2">
            <w:r>
              <w:rPr>
                <w:rFonts w:ascii="Arial"/>
                <w:sz w:val="16"/>
              </w:rPr>
              <w:t>Duration of treatment / exposure</w:t>
            </w:r>
          </w:p>
        </w:tc>
        <w:tc>
          <w:tcPr>
            <w:tcW w:w="1425" w:type="dxa"/>
            <w:tcBorders>
              <w:top w:val="outset" w:sz="6" w:space="0" w:color="auto"/>
              <w:left w:val="outset" w:sz="6" w:space="0" w:color="auto"/>
              <w:bottom w:val="outset" w:sz="6" w:space="0" w:color="FFFFFF"/>
              <w:right w:val="outset" w:sz="6" w:space="0" w:color="auto"/>
            </w:tcBorders>
          </w:tcPr>
          <w:p w14:paraId="710E9653" w14:textId="77777777" w:rsidR="00DF6D82" w:rsidRDefault="00B14AC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A9EB95"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2CBF8FAB" w14:textId="77777777" w:rsidR="00DF6D82" w:rsidRDefault="00B14AC2">
            <w:r>
              <w:rPr>
                <w:rFonts w:ascii="Arial"/>
                <w:sz w:val="16"/>
              </w:rPr>
              <w:t>Indicate duration in days, e.g. '7 days'.</w:t>
            </w:r>
          </w:p>
        </w:tc>
        <w:tc>
          <w:tcPr>
            <w:tcW w:w="2081" w:type="dxa"/>
            <w:tcBorders>
              <w:top w:val="outset" w:sz="6" w:space="0" w:color="auto"/>
              <w:left w:val="outset" w:sz="6" w:space="0" w:color="auto"/>
              <w:bottom w:val="outset" w:sz="6" w:space="0" w:color="FFFFFF"/>
              <w:right w:val="outset" w:sz="6" w:space="0" w:color="FFFFFF"/>
            </w:tcBorders>
          </w:tcPr>
          <w:p w14:paraId="4BF7531C" w14:textId="77777777" w:rsidR="00DF6D82" w:rsidRDefault="00DF6D82"/>
        </w:tc>
      </w:tr>
      <w:tr w:rsidR="00DF6D82" w14:paraId="3D3094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3003BF"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0C7674" w14:textId="77777777" w:rsidR="00DF6D82" w:rsidRDefault="00B14AC2">
            <w:r>
              <w:rPr>
                <w:rFonts w:ascii="Arial"/>
                <w:sz w:val="16"/>
              </w:rPr>
              <w:t xml:space="preserve">Frequency of </w:t>
            </w:r>
            <w:r>
              <w:rPr>
                <w:rFonts w:ascii="Arial"/>
                <w:sz w:val="16"/>
              </w:rPr>
              <w:t>treatment</w:t>
            </w:r>
          </w:p>
        </w:tc>
        <w:tc>
          <w:tcPr>
            <w:tcW w:w="1425" w:type="dxa"/>
            <w:tcBorders>
              <w:top w:val="outset" w:sz="6" w:space="0" w:color="auto"/>
              <w:left w:val="outset" w:sz="6" w:space="0" w:color="auto"/>
              <w:bottom w:val="outset" w:sz="6" w:space="0" w:color="FFFFFF"/>
              <w:right w:val="outset" w:sz="6" w:space="0" w:color="auto"/>
            </w:tcBorders>
          </w:tcPr>
          <w:p w14:paraId="6D28FF3A" w14:textId="77777777" w:rsidR="00DF6D82" w:rsidRDefault="00B14AC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D45206"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645B970E" w14:textId="77777777" w:rsidR="00DF6D82" w:rsidRDefault="00B14AC2">
            <w:r>
              <w:rPr>
                <w:rFonts w:ascii="Arial"/>
                <w:sz w:val="16"/>
              </w:rPr>
              <w:t>Indicate the frequency of the administration of doses to the test animals (e.g., 'daily, 7 days each week'). Use of non-standard dosing regime (e.g. a five-day per week regime) should be justified.</w:t>
            </w:r>
          </w:p>
        </w:tc>
        <w:tc>
          <w:tcPr>
            <w:tcW w:w="2081" w:type="dxa"/>
            <w:tcBorders>
              <w:top w:val="outset" w:sz="6" w:space="0" w:color="auto"/>
              <w:left w:val="outset" w:sz="6" w:space="0" w:color="auto"/>
              <w:bottom w:val="outset" w:sz="6" w:space="0" w:color="FFFFFF"/>
              <w:right w:val="outset" w:sz="6" w:space="0" w:color="FFFFFF"/>
            </w:tcBorders>
          </w:tcPr>
          <w:p w14:paraId="28BEDCFD" w14:textId="77777777" w:rsidR="00DF6D82" w:rsidRDefault="00DF6D82"/>
        </w:tc>
      </w:tr>
      <w:tr w:rsidR="00DF6D82" w14:paraId="771FAB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C858FC" w14:textId="77777777" w:rsidR="00DF6D82" w:rsidRDefault="00DF6D8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00A61FD" w14:textId="77777777" w:rsidR="00DF6D82" w:rsidRDefault="00B14AC2">
            <w:r>
              <w:rPr>
                <w:rFonts w:ascii="Arial"/>
                <w:b/>
                <w:sz w:val="16"/>
              </w:rPr>
              <w:t>Doses /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95DE15B" w14:textId="77777777" w:rsidR="00DF6D82" w:rsidRDefault="00B14AC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19B2D9C" w14:textId="77777777" w:rsidR="00DF6D82" w:rsidRDefault="00DF6D8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9319370" w14:textId="77777777" w:rsidR="00DF6D82" w:rsidRDefault="00B14AC2">
            <w:r>
              <w:rPr>
                <w:rFonts w:ascii="Arial"/>
                <w:sz w:val="16"/>
              </w:rPr>
              <w:t>Indicate the dose or concentration levels applied and the basis of quantity used. Copy this block of fields for each numeric value and to record values on a different basis, i.e. mg/kg bw/day (nomi</w:t>
            </w:r>
            <w:r>
              <w:rPr>
                <w:rFonts w:ascii="Arial"/>
                <w:sz w:val="16"/>
              </w:rPr>
              <w:t>nal), mg/kg bw/day (actual dose received), mg/kg diet ,mg/L drinking water, mg/kg bw (total dose), ppm if applicable. Conversion of the dose / conc. values to the relevant unit used for the effect levels may be required.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DF1FA63" w14:textId="77777777" w:rsidR="00DF6D82" w:rsidRDefault="00DF6D82"/>
        </w:tc>
      </w:tr>
      <w:tr w:rsidR="00DF6D82" w14:paraId="03549A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1024F5"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669A5B" w14:textId="77777777" w:rsidR="00DF6D82" w:rsidRDefault="00B14AC2">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3C5640" w14:textId="77777777" w:rsidR="00DF6D82" w:rsidRDefault="00B14AC2">
            <w:r>
              <w:rPr>
                <w:rFonts w:ascii="Arial"/>
                <w:sz w:val="16"/>
              </w:rPr>
              <w:t xml:space="preserve">Numeric </w:t>
            </w:r>
            <w:r>
              <w:rPr>
                <w:rFonts w:ascii="Arial"/>
                <w:sz w:val="16"/>
              </w:rPr>
              <w:t xml:space="preserve">(decimal </w:t>
            </w:r>
            <w:r>
              <w:rPr>
                <w:rFonts w:ascii="Arial"/>
                <w:sz w:val="16"/>
              </w:rPr>
              <w:lastRenderedPageBreak/>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C589C6" w14:textId="77777777" w:rsidR="00DF6D82" w:rsidRDefault="00B14AC2">
            <w:r>
              <w:rPr>
                <w:rFonts w:ascii="Arial"/>
                <w:b/>
                <w:sz w:val="16"/>
              </w:rPr>
              <w:lastRenderedPageBreak/>
              <w:t>Unit [xx]:</w:t>
            </w:r>
            <w:r>
              <w:rPr>
                <w:rFonts w:ascii="Arial"/>
                <w:sz w:val="16"/>
              </w:rPr>
              <w:br/>
              <w:t>- mg/kg bw/day (nominal)</w:t>
            </w:r>
            <w:r>
              <w:rPr>
                <w:rFonts w:ascii="Arial"/>
                <w:sz w:val="16"/>
              </w:rPr>
              <w:br/>
            </w:r>
            <w:r>
              <w:rPr>
                <w:rFonts w:ascii="Arial"/>
                <w:sz w:val="16"/>
              </w:rPr>
              <w:lastRenderedPageBreak/>
              <w:t>- mg/kg bw/day (actual dose received)</w:t>
            </w:r>
            <w:r>
              <w:rPr>
                <w:rFonts w:ascii="Arial"/>
                <w:sz w:val="16"/>
              </w:rPr>
              <w:br/>
              <w:t>- mg/kg bw/day</w:t>
            </w:r>
            <w:r>
              <w:rPr>
                <w:rFonts w:ascii="Arial"/>
                <w:sz w:val="16"/>
              </w:rPr>
              <w:br/>
              <w:t>- mg/kg bw (total dose)</w:t>
            </w:r>
            <w:r>
              <w:rPr>
                <w:rFonts w:ascii="Arial"/>
                <w:sz w:val="16"/>
              </w:rPr>
              <w:br/>
              <w:t>- ppm</w:t>
            </w:r>
            <w:r>
              <w:rPr>
                <w:rFonts w:ascii="Arial"/>
                <w:sz w:val="16"/>
              </w:rPr>
              <w:br/>
              <w:t>- ppm (nominal)</w:t>
            </w:r>
            <w:r>
              <w:rPr>
                <w:rFonts w:ascii="Arial"/>
                <w:sz w:val="16"/>
              </w:rPr>
              <w:br/>
              <w:t>- ppm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43576E" w14:textId="77777777" w:rsidR="00DF6D82" w:rsidRDefault="00B14AC2">
            <w:r>
              <w:rPr>
                <w:rFonts w:ascii="Arial"/>
                <w:sz w:val="16"/>
              </w:rPr>
              <w:lastRenderedPageBreak/>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7E0362" w14:textId="77777777" w:rsidR="00DF6D82" w:rsidRDefault="00DF6D82"/>
        </w:tc>
      </w:tr>
      <w:tr w:rsidR="00DF6D82" w14:paraId="3D2E92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AA6B96" w14:textId="77777777" w:rsidR="00DF6D82" w:rsidRDefault="00DF6D8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7EE33C9" w14:textId="77777777" w:rsidR="00DF6D82" w:rsidRDefault="00B14AC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8456BC6" w14:textId="77777777" w:rsidR="00DF6D82" w:rsidRDefault="00B14AC2">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A448F41" w14:textId="77777777" w:rsidR="00DF6D82" w:rsidRDefault="00DF6D8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338820F" w14:textId="77777777" w:rsidR="00DF6D82" w:rsidRDefault="00B14AC2">
            <w:r>
              <w:rPr>
                <w:rFonts w:ascii="Arial"/>
                <w:sz w:val="16"/>
              </w:rPr>
              <w:t>Enter any remarks related to dose / concentration values.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9E2644C" w14:textId="77777777" w:rsidR="00DF6D82" w:rsidRDefault="00DF6D82"/>
        </w:tc>
      </w:tr>
      <w:tr w:rsidR="00DF6D82" w14:paraId="50C15A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AB7928"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53CA13" w14:textId="77777777" w:rsidR="00DF6D82" w:rsidRDefault="00B14AC2">
            <w:r>
              <w:rPr>
                <w:rFonts w:ascii="Arial"/>
                <w:b/>
                <w:sz w:val="16"/>
              </w:rPr>
              <w:t>Doses /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7C0CE0" w14:textId="77777777" w:rsidR="00DF6D82" w:rsidRDefault="00B14AC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06BC46"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71AD89" w14:textId="77777777" w:rsidR="00DF6D82" w:rsidRDefault="00DF6D8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1B2E04" w14:textId="77777777" w:rsidR="00DF6D82" w:rsidRDefault="00DF6D82"/>
        </w:tc>
      </w:tr>
      <w:tr w:rsidR="00DF6D82" w14:paraId="150FD2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A93FE1"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045E54" w14:textId="77777777" w:rsidR="00DF6D82" w:rsidRDefault="00B14AC2">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tcPr>
          <w:p w14:paraId="1EA369D9" w14:textId="77777777" w:rsidR="00DF6D82" w:rsidRDefault="00B14AC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207F8C"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3FCA1645" w14:textId="77777777" w:rsidR="00DF6D82" w:rsidRDefault="00B14AC2">
            <w:r>
              <w:rPr>
                <w:rFonts w:ascii="Arial"/>
                <w:sz w:val="16"/>
              </w:rPr>
              <w:t xml:space="preserve">Enter value or specify according to </w:t>
            </w:r>
            <w:r>
              <w:rPr>
                <w:rFonts w:ascii="Arial"/>
                <w:sz w:val="16"/>
              </w:rPr>
              <w:t>dose if different number of animals per dose, e.g. '10 in each dose group of main study; 10 f and 5 m in interim sacrifice group'. Also specify number of animals in recovery group if applicable.</w:t>
            </w:r>
            <w:r>
              <w:rPr>
                <w:rFonts w:ascii="Arial"/>
                <w:sz w:val="16"/>
              </w:rPr>
              <w:br/>
            </w:r>
            <w:r>
              <w:rPr>
                <w:rFonts w:ascii="Arial"/>
                <w:sz w:val="16"/>
              </w:rPr>
              <w:br/>
              <w:t>For robust study summaries or as requested by the regulatory</w:t>
            </w:r>
            <w:r>
              <w:rPr>
                <w:rFonts w:ascii="Arial"/>
                <w:sz w:val="16"/>
              </w:rPr>
              <w:t xml:space="preserve"> programme, also include a detailed table on the animal assignment in the rich text field 'Any other information on results incl. tables'. Upload predefined or other appropriate table(s) if any and tailor it/them to your needs. Use table numbers in the seq</w:t>
            </w:r>
            <w:r>
              <w:rPr>
                <w:rFonts w:ascii="Arial"/>
                <w:sz w:val="16"/>
              </w:rPr>
              <w:t>uence in which you refer to them in the Remarks text (e.g. '... see Table 1').</w:t>
            </w:r>
            <w:r>
              <w:rPr>
                <w:rFonts w:ascii="Arial"/>
                <w:sz w:val="16"/>
              </w:rPr>
              <w:br/>
            </w:r>
            <w:r>
              <w:rPr>
                <w:rFonts w:ascii="Arial"/>
                <w:sz w:val="16"/>
              </w:rPr>
              <w:br/>
              <w:t>Note: Specific tables may be required.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6C52B02" w14:textId="77777777" w:rsidR="00DF6D82" w:rsidRDefault="00DF6D82"/>
        </w:tc>
      </w:tr>
      <w:tr w:rsidR="00DF6D82" w14:paraId="1FF72A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1226B8"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641B97" w14:textId="77777777" w:rsidR="00DF6D82" w:rsidRDefault="00B14AC2">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758332EA" w14:textId="77777777" w:rsidR="00DF6D82" w:rsidRDefault="00B14AC2">
            <w:r>
              <w:rPr>
                <w:rFonts w:ascii="Arial"/>
                <w:sz w:val="16"/>
              </w:rPr>
              <w:t xml:space="preserve">List multi. </w:t>
            </w:r>
            <w:r>
              <w:rPr>
                <w:rFonts w:ascii="Arial"/>
                <w:sz w:val="16"/>
              </w:rPr>
              <w:t>(multi-select 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45452AA7" w14:textId="77777777" w:rsidR="00DF6D82" w:rsidRDefault="00B14AC2">
            <w:r>
              <w:rPr>
                <w:rFonts w:ascii="Arial"/>
                <w:b/>
                <w:sz w:val="16"/>
              </w:rPr>
              <w:lastRenderedPageBreak/>
              <w:t>Picklist values:</w:t>
            </w:r>
            <w:r>
              <w:rPr>
                <w:rFonts w:ascii="Arial"/>
                <w:sz w:val="16"/>
              </w:rPr>
              <w:br/>
              <w:t>- yes</w:t>
            </w:r>
            <w:r>
              <w:rPr>
                <w:rFonts w:ascii="Arial"/>
                <w:sz w:val="16"/>
              </w:rPr>
              <w:br/>
              <w:t>- yes, concurrent vehicle</w:t>
            </w:r>
            <w:r>
              <w:rPr>
                <w:rFonts w:ascii="Arial"/>
                <w:sz w:val="16"/>
              </w:rPr>
              <w:br/>
              <w:t>- yes, historical</w:t>
            </w:r>
            <w:r>
              <w:rPr>
                <w:rFonts w:ascii="Arial"/>
                <w:sz w:val="16"/>
              </w:rPr>
              <w:br/>
            </w:r>
            <w:r>
              <w:rPr>
                <w:rFonts w:ascii="Arial"/>
                <w:sz w:val="16"/>
              </w:rPr>
              <w:lastRenderedPageBreak/>
              <w:t>- no</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9821506" w14:textId="77777777" w:rsidR="00DF6D82" w:rsidRDefault="00B14AC2">
            <w:r>
              <w:rPr>
                <w:rFonts w:ascii="Arial"/>
                <w:sz w:val="16"/>
              </w:rPr>
              <w:lastRenderedPageBreak/>
              <w:t xml:space="preserve">Indicate whether and what type of concurrent control groups were used. If not available from picklist, select </w:t>
            </w:r>
            <w:r>
              <w:rPr>
                <w:rFonts w:ascii="Arial"/>
                <w:sz w:val="16"/>
              </w:rPr>
              <w:t>'other' and specify. Copy field if more than one type of control was used.</w:t>
            </w:r>
          </w:p>
        </w:tc>
        <w:tc>
          <w:tcPr>
            <w:tcW w:w="2081" w:type="dxa"/>
            <w:tcBorders>
              <w:top w:val="outset" w:sz="6" w:space="0" w:color="auto"/>
              <w:left w:val="outset" w:sz="6" w:space="0" w:color="auto"/>
              <w:bottom w:val="outset" w:sz="6" w:space="0" w:color="FFFFFF"/>
              <w:right w:val="outset" w:sz="6" w:space="0" w:color="FFFFFF"/>
            </w:tcBorders>
          </w:tcPr>
          <w:p w14:paraId="5E6D3E2D" w14:textId="77777777" w:rsidR="00DF6D82" w:rsidRDefault="00DF6D82"/>
        </w:tc>
      </w:tr>
      <w:tr w:rsidR="00DF6D82" w14:paraId="2FB098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2B13A4"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9D5A69" w14:textId="77777777" w:rsidR="00DF6D82" w:rsidRDefault="00B14AC2">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4AA25432" w14:textId="77777777" w:rsidR="00DF6D82" w:rsidRDefault="00B14AC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084EB23" w14:textId="77777777" w:rsidR="00DF6D82" w:rsidRDefault="00B14AC2">
            <w:r>
              <w:rPr>
                <w:rFonts w:ascii="Arial"/>
                <w:b/>
                <w:sz w:val="16"/>
              </w:rPr>
              <w:t>Freetext template:</w:t>
            </w:r>
            <w:r>
              <w:rPr>
                <w:rFonts w:ascii="Arial"/>
                <w:sz w:val="16"/>
              </w:rPr>
              <w:br/>
              <w:t>- Dose selection rationale:</w:t>
            </w:r>
            <w:r>
              <w:rPr>
                <w:rFonts w:ascii="Arial"/>
                <w:sz w:val="16"/>
              </w:rPr>
              <w:br/>
              <w:t>- Rationale for animal assignment (if not random):</w:t>
            </w:r>
            <w:r>
              <w:rPr>
                <w:rFonts w:ascii="Arial"/>
                <w:sz w:val="16"/>
              </w:rPr>
              <w:br/>
              <w:t xml:space="preserve">- Study with </w:t>
            </w:r>
            <w:r>
              <w:rPr>
                <w:rFonts w:ascii="Arial"/>
                <w:sz w:val="16"/>
              </w:rPr>
              <w:t>immature females after weaning and prior to puberty:</w:t>
            </w:r>
            <w:r>
              <w:rPr>
                <w:rFonts w:ascii="Arial"/>
                <w:sz w:val="16"/>
              </w:rPr>
              <w:br/>
              <w:t>- Study with young adult females after ovariectomy:</w:t>
            </w:r>
            <w:r>
              <w:rPr>
                <w:rFonts w:ascii="Arial"/>
                <w:sz w:val="16"/>
              </w:rPr>
              <w:br/>
              <w:t>- Study with immature male:</w:t>
            </w:r>
            <w:r>
              <w:rPr>
                <w:rFonts w:ascii="Arial"/>
                <w:sz w:val="16"/>
              </w:rPr>
              <w:br/>
              <w:t>- Study with castrated male:</w:t>
            </w:r>
            <w:r>
              <w:rPr>
                <w:rFonts w:ascii="Arial"/>
                <w:sz w:val="16"/>
              </w:rPr>
              <w:br/>
              <w:t>- Examination of ovarian stubs at necropsy:</w:t>
            </w:r>
            <w:r>
              <w:rPr>
                <w:rFonts w:ascii="Arial"/>
                <w:sz w:val="16"/>
              </w:rPr>
              <w:br/>
              <w:t>- Age at castration and duration of acclimatizatio</w:t>
            </w:r>
            <w:r>
              <w:rPr>
                <w:rFonts w:ascii="Arial"/>
                <w:sz w:val="16"/>
              </w:rPr>
              <w:t>n after castration:</w:t>
            </w:r>
            <w:r>
              <w:rPr>
                <w:rFonts w:ascii="Arial"/>
                <w:sz w:val="16"/>
              </w:rPr>
              <w:br/>
              <w:t>- Age at ovariectomy and duration of acclimatization after ovariectomy:</w:t>
            </w:r>
            <w:r>
              <w:rPr>
                <w:rFonts w:ascii="Arial"/>
                <w:sz w:val="16"/>
              </w:rPr>
              <w:br/>
              <w:t>- Testosterone propionate treatment (dose and volume) (if assay for antiandrogenicity):</w:t>
            </w:r>
            <w:r>
              <w:rPr>
                <w:rFonts w:ascii="Arial"/>
                <w:sz w:val="16"/>
              </w:rPr>
              <w:br/>
              <w:t>- 17</w:t>
            </w:r>
            <w:r>
              <w:rPr>
                <w:rFonts w:ascii="Arial"/>
                <w:sz w:val="16"/>
              </w:rPr>
              <w:t>α</w:t>
            </w:r>
            <w:r>
              <w:rPr>
                <w:rFonts w:ascii="Arial"/>
                <w:sz w:val="16"/>
              </w:rPr>
              <w:t>-ethinyl estradiol treatment (dose and volume) (if  assay for antiestro</w:t>
            </w:r>
            <w:r>
              <w:rPr>
                <w:rFonts w:ascii="Arial"/>
                <w:sz w:val="16"/>
              </w:rPr>
              <w:t>genicity):</w:t>
            </w:r>
            <w:r>
              <w:rPr>
                <w:rFonts w:ascii="Arial"/>
                <w:sz w:val="16"/>
              </w:rPr>
              <w:br/>
              <w:t>- Time of dosing:</w:t>
            </w:r>
            <w:r>
              <w:rPr>
                <w:rFonts w:ascii="Arial"/>
                <w:sz w:val="16"/>
              </w:rPr>
              <w:br/>
              <w:t>- Section schedule rationale (if not random):</w:t>
            </w:r>
            <w:r>
              <w:rPr>
                <w:rFonts w:ascii="Arial"/>
                <w:sz w:val="16"/>
              </w:rPr>
              <w:br/>
              <w:t>- Time of necropsy:</w:t>
            </w:r>
          </w:p>
        </w:tc>
        <w:tc>
          <w:tcPr>
            <w:tcW w:w="3709" w:type="dxa"/>
            <w:tcBorders>
              <w:top w:val="outset" w:sz="6" w:space="0" w:color="auto"/>
              <w:left w:val="outset" w:sz="6" w:space="0" w:color="auto"/>
              <w:bottom w:val="outset" w:sz="6" w:space="0" w:color="FFFFFF"/>
              <w:right w:val="outset" w:sz="6" w:space="0" w:color="auto"/>
            </w:tcBorders>
          </w:tcPr>
          <w:p w14:paraId="163D89EA" w14:textId="77777777" w:rsidR="00DF6D82" w:rsidRDefault="00B14AC2">
            <w:r>
              <w:rPr>
                <w:rFonts w:ascii="Arial"/>
                <w:sz w:val="16"/>
              </w:rPr>
              <w:t>Include any details on the study design including a brief description of the rationale for dose selection (e.g. consideration of known or suspected nonlinearitie</w:t>
            </w:r>
            <w:r>
              <w:rPr>
                <w:rFonts w:ascii="Arial"/>
                <w:sz w:val="16"/>
              </w:rPr>
              <w:t>s or inflection points in the dose response, toxicokinetics, precursor lesions, markers of effect, or indicators of the operation of key underlying biological process, key (or suspected) aspects of mode of action, consideration of anticipated human exposur</w:t>
            </w:r>
            <w:r>
              <w:rPr>
                <w:rFonts w:ascii="Arial"/>
                <w:sz w:val="16"/>
              </w:rPr>
              <w:t>e level), animal assignment and selection of satellite groups including the duration of the post-exposure recovery period. As appropriate state study type(s) and briefly describe the results from range-finding or other studies used as basis for dose select</w:t>
            </w:r>
            <w:r>
              <w:rPr>
                <w:rFonts w:ascii="Arial"/>
                <w:sz w:val="16"/>
              </w:rPr>
              <w:t>ion. More comprehensive details may be attached.</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w:t>
            </w:r>
            <w:r>
              <w:rPr>
                <w:rFonts w:ascii="Arial"/>
                <w:sz w:val="16"/>
              </w:rPr>
              <w:t xml:space="preserve">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1E09492" w14:textId="77777777" w:rsidR="00DF6D82" w:rsidRDefault="00DF6D82"/>
        </w:tc>
      </w:tr>
      <w:tr w:rsidR="00DF6D82" w14:paraId="4612B5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DA430E"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4B2908" w14:textId="77777777" w:rsidR="00DF6D82" w:rsidRDefault="00B14AC2">
            <w:r>
              <w:rPr>
                <w:rFonts w:ascii="Arial"/>
                <w:sz w:val="16"/>
              </w:rPr>
              <w:t>Positive control</w:t>
            </w:r>
          </w:p>
        </w:tc>
        <w:tc>
          <w:tcPr>
            <w:tcW w:w="1425" w:type="dxa"/>
            <w:tcBorders>
              <w:top w:val="outset" w:sz="6" w:space="0" w:color="auto"/>
              <w:left w:val="outset" w:sz="6" w:space="0" w:color="auto"/>
              <w:bottom w:val="outset" w:sz="6" w:space="0" w:color="FFFFFF"/>
              <w:right w:val="outset" w:sz="6" w:space="0" w:color="auto"/>
            </w:tcBorders>
          </w:tcPr>
          <w:p w14:paraId="3271F38B" w14:textId="77777777" w:rsidR="00DF6D82" w:rsidRDefault="00B14AC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898FAF4"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7FE04C36" w14:textId="77777777" w:rsidR="00DF6D82" w:rsidRDefault="00B14AC2">
            <w:r>
              <w:rPr>
                <w:rFonts w:ascii="Arial"/>
                <w:sz w:val="16"/>
              </w:rPr>
              <w:t>Uterotrophic Bioassay: Indicate data from the Baseline Positive Control Test and periodic positive control d</w:t>
            </w:r>
            <w:r>
              <w:rPr>
                <w:rFonts w:ascii="Arial"/>
                <w:sz w:val="16"/>
              </w:rPr>
              <w:t>ata (reference oestrogen: 17</w:t>
            </w:r>
            <w:r>
              <w:rPr>
                <w:rFonts w:ascii="Arial"/>
                <w:sz w:val="16"/>
              </w:rPr>
              <w:t>α</w:t>
            </w:r>
            <w:r>
              <w:rPr>
                <w:rFonts w:ascii="Arial"/>
                <w:sz w:val="16"/>
              </w:rPr>
              <w:t>-ethinyl estradiol).</w:t>
            </w:r>
            <w:r>
              <w:rPr>
                <w:rFonts w:ascii="Arial"/>
                <w:sz w:val="16"/>
              </w:rPr>
              <w:br/>
            </w:r>
            <w:r>
              <w:rPr>
                <w:rFonts w:ascii="Arial"/>
                <w:sz w:val="16"/>
              </w:rPr>
              <w:br/>
              <w:t>Hershberger Bioassay: Indicate that a reference androgen agonist (Testosterone Propionate) or a reference androgen antagonist (Flutamide) have been used.</w:t>
            </w:r>
          </w:p>
        </w:tc>
        <w:tc>
          <w:tcPr>
            <w:tcW w:w="2081" w:type="dxa"/>
            <w:tcBorders>
              <w:top w:val="outset" w:sz="6" w:space="0" w:color="auto"/>
              <w:left w:val="outset" w:sz="6" w:space="0" w:color="auto"/>
              <w:bottom w:val="outset" w:sz="6" w:space="0" w:color="FFFFFF"/>
              <w:right w:val="outset" w:sz="6" w:space="0" w:color="FFFFFF"/>
            </w:tcBorders>
          </w:tcPr>
          <w:p w14:paraId="5AD8B132" w14:textId="77777777" w:rsidR="00DF6D82" w:rsidRDefault="00DF6D82"/>
        </w:tc>
      </w:tr>
      <w:tr w:rsidR="00DF6D82" w14:paraId="055BA0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6C94C95"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38BD79C" w14:textId="77777777" w:rsidR="00DF6D82" w:rsidRDefault="00B14AC2">
            <w:r>
              <w:rPr>
                <w:rFonts w:ascii="Arial"/>
                <w:b/>
                <w:sz w:val="16"/>
              </w:rPr>
              <w:t>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6DB293B" w14:textId="77777777" w:rsidR="00DF6D82" w:rsidRDefault="00B14AC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0C980B2"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D5AF25A"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5101752" w14:textId="77777777" w:rsidR="00DF6D82" w:rsidRDefault="00DF6D82"/>
        </w:tc>
      </w:tr>
      <w:tr w:rsidR="00DF6D82" w14:paraId="72C23D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2BDD94"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E036C1" w14:textId="77777777" w:rsidR="00DF6D82" w:rsidRDefault="00B14AC2">
            <w:r>
              <w:rPr>
                <w:rFonts w:ascii="Arial"/>
                <w:sz w:val="16"/>
              </w:rPr>
              <w:t>Observations and examinations performed and frequency</w:t>
            </w:r>
          </w:p>
        </w:tc>
        <w:tc>
          <w:tcPr>
            <w:tcW w:w="1425" w:type="dxa"/>
            <w:tcBorders>
              <w:top w:val="outset" w:sz="6" w:space="0" w:color="auto"/>
              <w:left w:val="outset" w:sz="6" w:space="0" w:color="auto"/>
              <w:bottom w:val="outset" w:sz="6" w:space="0" w:color="FFFFFF"/>
              <w:right w:val="outset" w:sz="6" w:space="0" w:color="auto"/>
            </w:tcBorders>
          </w:tcPr>
          <w:p w14:paraId="2CA16899" w14:textId="77777777" w:rsidR="00DF6D82" w:rsidRDefault="00B14AC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736914B" w14:textId="77777777" w:rsidR="00DF6D82" w:rsidRDefault="00B14AC2">
            <w:r>
              <w:rPr>
                <w:rFonts w:ascii="Arial"/>
                <w:b/>
                <w:sz w:val="16"/>
              </w:rPr>
              <w:t>Freetext template:</w:t>
            </w:r>
            <w:r>
              <w:rPr>
                <w:rFonts w:ascii="Arial"/>
                <w:b/>
                <w:sz w:val="16"/>
              </w:rPr>
              <w:br/>
            </w:r>
            <w:r>
              <w:rPr>
                <w:rFonts w:ascii="Arial"/>
                <w:b/>
                <w:sz w:val="16"/>
              </w:rPr>
              <w:br/>
              <w:t>Option 1 Uterotrophic bioassay</w:t>
            </w:r>
            <w:r>
              <w:rPr>
                <w:rFonts w:ascii="Arial"/>
                <w:sz w:val="16"/>
              </w:rPr>
              <w:br/>
              <w:t>CAGE SIDE OBSERVATIONS: Yes / No / Not specified</w:t>
            </w:r>
            <w:r>
              <w:rPr>
                <w:rFonts w:ascii="Arial"/>
                <w:sz w:val="16"/>
              </w:rPr>
              <w:br/>
              <w:t>- Time schedule:</w:t>
            </w:r>
            <w:r>
              <w:rPr>
                <w:rFonts w:ascii="Arial"/>
                <w:sz w:val="16"/>
              </w:rPr>
              <w:br/>
              <w:t>- Cage side observations checked in table [No.?] wer</w:t>
            </w:r>
            <w:r>
              <w:rPr>
                <w:rFonts w:ascii="Arial"/>
                <w:sz w:val="16"/>
              </w:rPr>
              <w:t>e included.</w:t>
            </w:r>
            <w:r>
              <w:rPr>
                <w:rFonts w:ascii="Arial"/>
                <w:sz w:val="16"/>
              </w:rPr>
              <w:br/>
            </w:r>
            <w:r>
              <w:rPr>
                <w:rFonts w:ascii="Arial"/>
                <w:sz w:val="16"/>
              </w:rPr>
              <w:br/>
              <w:t>DETAILED CLINICAL OBSERVATIONS: Yes / No / Not specified</w:t>
            </w:r>
            <w:r>
              <w:rPr>
                <w:rFonts w:ascii="Arial"/>
                <w:sz w:val="16"/>
              </w:rPr>
              <w:br/>
              <w:t>- Time schedule:</w:t>
            </w:r>
            <w:r>
              <w:rPr>
                <w:rFonts w:ascii="Arial"/>
                <w:sz w:val="16"/>
              </w:rPr>
              <w:br/>
            </w:r>
            <w:r>
              <w:rPr>
                <w:rFonts w:ascii="Arial"/>
                <w:sz w:val="16"/>
              </w:rPr>
              <w:br/>
              <w:t>BODY WEIGHT: Yes / No / Not specified</w:t>
            </w:r>
            <w:r>
              <w:rPr>
                <w:rFonts w:ascii="Arial"/>
                <w:sz w:val="16"/>
              </w:rPr>
              <w:br/>
              <w:t>- Time schedule for examinations:</w:t>
            </w:r>
            <w:r>
              <w:rPr>
                <w:rFonts w:ascii="Arial"/>
                <w:sz w:val="16"/>
              </w:rPr>
              <w:br/>
            </w:r>
            <w:r>
              <w:rPr>
                <w:rFonts w:ascii="Arial"/>
                <w:sz w:val="16"/>
              </w:rPr>
              <w:br/>
              <w:t>SPECIFIC ENDPOINTS</w:t>
            </w:r>
            <w:r>
              <w:rPr>
                <w:rFonts w:ascii="Arial"/>
                <w:sz w:val="16"/>
              </w:rPr>
              <w:br/>
              <w:t>- Wet uterine weight: Yes / No / Not specified</w:t>
            </w:r>
            <w:r>
              <w:rPr>
                <w:rFonts w:ascii="Arial"/>
                <w:sz w:val="16"/>
              </w:rPr>
              <w:br/>
              <w:t>- Time schedule:</w:t>
            </w:r>
            <w:r>
              <w:rPr>
                <w:rFonts w:ascii="Arial"/>
                <w:sz w:val="16"/>
              </w:rPr>
              <w:br/>
              <w:t>- Blotted ut</w:t>
            </w:r>
            <w:r>
              <w:rPr>
                <w:rFonts w:ascii="Arial"/>
                <w:sz w:val="16"/>
              </w:rPr>
              <w:t>erine weight: Yes / No / Not specified</w:t>
            </w:r>
            <w:r>
              <w:rPr>
                <w:rFonts w:ascii="Arial"/>
                <w:sz w:val="16"/>
              </w:rPr>
              <w:br/>
              <w:t>- Time schedule:</w:t>
            </w:r>
            <w:r>
              <w:rPr>
                <w:rFonts w:ascii="Arial"/>
                <w:sz w:val="16"/>
              </w:rPr>
              <w:br/>
            </w:r>
            <w:r>
              <w:rPr>
                <w:rFonts w:ascii="Arial"/>
                <w:sz w:val="16"/>
              </w:rPr>
              <w:br/>
              <w:t>Optional investigations:</w:t>
            </w:r>
            <w:r>
              <w:rPr>
                <w:rFonts w:ascii="Arial"/>
                <w:sz w:val="16"/>
              </w:rPr>
              <w:br/>
              <w:t>- Histopathological examination of uterus: Yes / No / Not specified</w:t>
            </w:r>
            <w:r>
              <w:rPr>
                <w:rFonts w:ascii="Arial"/>
                <w:sz w:val="16"/>
              </w:rPr>
              <w:br/>
              <w:t>- Histopathological examination of vagina: Yes / No / Not specified</w:t>
            </w:r>
            <w:r>
              <w:rPr>
                <w:rFonts w:ascii="Arial"/>
                <w:sz w:val="16"/>
              </w:rPr>
              <w:br/>
              <w:t>- Morphometric measurement of endometr</w:t>
            </w:r>
            <w:r>
              <w:rPr>
                <w:rFonts w:ascii="Arial"/>
                <w:sz w:val="16"/>
              </w:rPr>
              <w:t>ial epithelium: Yes / No / Not specified</w:t>
            </w:r>
            <w:r>
              <w:rPr>
                <w:rFonts w:ascii="Arial"/>
                <w:b/>
                <w:sz w:val="16"/>
              </w:rPr>
              <w:br/>
            </w:r>
            <w:r>
              <w:rPr>
                <w:rFonts w:ascii="Arial"/>
                <w:b/>
                <w:sz w:val="16"/>
              </w:rPr>
              <w:br/>
              <w:t>Option 2 Hershberger bioassay</w:t>
            </w:r>
            <w:r>
              <w:rPr>
                <w:rFonts w:ascii="Arial"/>
                <w:sz w:val="16"/>
              </w:rPr>
              <w:br/>
              <w:t>CAGE SIDE OBSERVATIONS: Yes / No / Not specified</w:t>
            </w:r>
            <w:r>
              <w:rPr>
                <w:rFonts w:ascii="Arial"/>
                <w:sz w:val="16"/>
              </w:rPr>
              <w:br/>
              <w:t>- Time schedule:</w:t>
            </w:r>
            <w:r>
              <w:rPr>
                <w:rFonts w:ascii="Arial"/>
                <w:sz w:val="16"/>
              </w:rPr>
              <w:br/>
              <w:t>- Cage side observations checked in table [No.?] were included.</w:t>
            </w:r>
            <w:r>
              <w:rPr>
                <w:rFonts w:ascii="Arial"/>
                <w:sz w:val="16"/>
              </w:rPr>
              <w:br/>
            </w:r>
            <w:r>
              <w:rPr>
                <w:rFonts w:ascii="Arial"/>
                <w:sz w:val="16"/>
              </w:rPr>
              <w:br/>
              <w:t>DETAILED CLINICAL OBSERVATIONS: Yes / No / Not specif</w:t>
            </w:r>
            <w:r>
              <w:rPr>
                <w:rFonts w:ascii="Arial"/>
                <w:sz w:val="16"/>
              </w:rPr>
              <w:t>ied</w:t>
            </w:r>
            <w:r>
              <w:rPr>
                <w:rFonts w:ascii="Arial"/>
                <w:sz w:val="16"/>
              </w:rPr>
              <w:br/>
              <w:t>- Time schedule:</w:t>
            </w:r>
            <w:r>
              <w:rPr>
                <w:rFonts w:ascii="Arial"/>
                <w:sz w:val="16"/>
              </w:rPr>
              <w:br/>
            </w:r>
            <w:r>
              <w:rPr>
                <w:rFonts w:ascii="Arial"/>
                <w:sz w:val="16"/>
              </w:rPr>
              <w:br/>
              <w:t>BODY WEIGHT: Yes / No / Not specified</w:t>
            </w:r>
            <w:r>
              <w:rPr>
                <w:rFonts w:ascii="Arial"/>
                <w:sz w:val="16"/>
              </w:rPr>
              <w:br/>
              <w:t>- Time schedule for examinations:</w:t>
            </w:r>
            <w:r>
              <w:rPr>
                <w:rFonts w:ascii="Arial"/>
                <w:sz w:val="16"/>
              </w:rPr>
              <w:br/>
            </w:r>
            <w:r>
              <w:rPr>
                <w:rFonts w:ascii="Arial"/>
                <w:sz w:val="16"/>
              </w:rPr>
              <w:lastRenderedPageBreak/>
              <w:br/>
              <w:t>SPECIFIC ENDPOINTS</w:t>
            </w:r>
            <w:r>
              <w:rPr>
                <w:rFonts w:ascii="Arial"/>
                <w:sz w:val="16"/>
              </w:rPr>
              <w:br/>
              <w:t>- Weight of seminal vesicles: Yes / No / Not specified</w:t>
            </w:r>
            <w:r>
              <w:rPr>
                <w:rFonts w:ascii="Arial"/>
                <w:sz w:val="16"/>
              </w:rPr>
              <w:br/>
              <w:t>- Weight of ventral prostate: Yes / No / Not specified</w:t>
            </w:r>
            <w:r>
              <w:rPr>
                <w:rFonts w:ascii="Arial"/>
                <w:sz w:val="16"/>
              </w:rPr>
              <w:br/>
              <w:t>- Weight of levator ani-bulbocav</w:t>
            </w:r>
            <w:r>
              <w:rPr>
                <w:rFonts w:ascii="Arial"/>
                <w:sz w:val="16"/>
              </w:rPr>
              <w:t>ernosus muscle: Yes / No / Not specified</w:t>
            </w:r>
            <w:r>
              <w:rPr>
                <w:rFonts w:ascii="Arial"/>
                <w:sz w:val="16"/>
              </w:rPr>
              <w:br/>
              <w:t>- Weight of Cowper.s glands: Yes / No / Not specified</w:t>
            </w:r>
            <w:r>
              <w:rPr>
                <w:rFonts w:ascii="Arial"/>
                <w:sz w:val="16"/>
              </w:rPr>
              <w:br/>
              <w:t>- Weight of glans penis: Yes / No / Not specified</w:t>
            </w:r>
            <w:r>
              <w:rPr>
                <w:rFonts w:ascii="Arial"/>
                <w:sz w:val="16"/>
              </w:rPr>
              <w:br/>
            </w:r>
            <w:r>
              <w:rPr>
                <w:rFonts w:ascii="Arial"/>
                <w:sz w:val="16"/>
              </w:rPr>
              <w:br/>
              <w:t>Optional investigations:</w:t>
            </w:r>
            <w:r>
              <w:rPr>
                <w:rFonts w:ascii="Arial"/>
                <w:sz w:val="16"/>
              </w:rPr>
              <w:br/>
              <w:t>- Determination of liver, paired kidney, and paired adrenal weights: Yes / No / Not s</w:t>
            </w:r>
            <w:r>
              <w:rPr>
                <w:rFonts w:ascii="Arial"/>
                <w:sz w:val="16"/>
              </w:rPr>
              <w:t>pecified</w:t>
            </w:r>
            <w:r>
              <w:rPr>
                <w:rFonts w:ascii="Arial"/>
                <w:sz w:val="16"/>
              </w:rPr>
              <w:br/>
              <w:t>- Hormones determined: serum luteinising hormone, follicular stimulating hormone, testosterone, serum T4 and T3 levels</w:t>
            </w:r>
            <w:r>
              <w:rPr>
                <w:rFonts w:ascii="Arial"/>
                <w:b/>
                <w:sz w:val="16"/>
              </w:rPr>
              <w:br/>
            </w:r>
            <w:r>
              <w:rPr>
                <w:rFonts w:ascii="Arial"/>
                <w:b/>
                <w:sz w:val="16"/>
              </w:rPr>
              <w:br/>
              <w:t>Option 3 Pubertal development and thyroid function in intact juvenile/ peripubertal female rats assay</w:t>
            </w:r>
            <w:r>
              <w:rPr>
                <w:rFonts w:ascii="Arial"/>
                <w:sz w:val="16"/>
              </w:rPr>
              <w:br/>
              <w:t>CAGE SIDE OBSERVATIONS: Y</w:t>
            </w:r>
            <w:r>
              <w:rPr>
                <w:rFonts w:ascii="Arial"/>
                <w:sz w:val="16"/>
              </w:rPr>
              <w:t>es / No / Not specified</w:t>
            </w:r>
            <w:r>
              <w:rPr>
                <w:rFonts w:ascii="Arial"/>
                <w:sz w:val="16"/>
              </w:rPr>
              <w:br/>
              <w:t>- Time schedule:</w:t>
            </w:r>
            <w:r>
              <w:rPr>
                <w:rFonts w:ascii="Arial"/>
                <w:sz w:val="16"/>
              </w:rPr>
              <w:br/>
              <w:t>- Cage side observations checked in table [No.?] were included.</w:t>
            </w:r>
            <w:r>
              <w:rPr>
                <w:rFonts w:ascii="Arial"/>
                <w:sz w:val="16"/>
              </w:rPr>
              <w:br/>
            </w:r>
            <w:r>
              <w:rPr>
                <w:rFonts w:ascii="Arial"/>
                <w:sz w:val="16"/>
              </w:rPr>
              <w:br/>
              <w:t>DETAILED CLINICAL OBSERVATIONS: Yes / No / Not specified</w:t>
            </w:r>
            <w:r>
              <w:rPr>
                <w:rFonts w:ascii="Arial"/>
                <w:sz w:val="16"/>
              </w:rPr>
              <w:br/>
              <w:t>- Time schedule:</w:t>
            </w:r>
            <w:r>
              <w:rPr>
                <w:rFonts w:ascii="Arial"/>
                <w:sz w:val="16"/>
              </w:rPr>
              <w:br/>
            </w:r>
            <w:r>
              <w:rPr>
                <w:rFonts w:ascii="Arial"/>
                <w:sz w:val="16"/>
              </w:rPr>
              <w:br/>
              <w:t>BODY WEIGHT: Yes / No / Not specified</w:t>
            </w:r>
            <w:r>
              <w:rPr>
                <w:rFonts w:ascii="Arial"/>
                <w:sz w:val="16"/>
              </w:rPr>
              <w:br/>
              <w:t>- Time schedule for examinations:</w:t>
            </w:r>
            <w:r>
              <w:rPr>
                <w:rFonts w:ascii="Arial"/>
                <w:sz w:val="16"/>
              </w:rPr>
              <w:br/>
            </w:r>
            <w:r>
              <w:rPr>
                <w:rFonts w:ascii="Arial"/>
                <w:sz w:val="16"/>
              </w:rPr>
              <w:br/>
              <w:t>SP</w:t>
            </w:r>
            <w:r>
              <w:rPr>
                <w:rFonts w:ascii="Arial"/>
                <w:sz w:val="16"/>
              </w:rPr>
              <w:t>ECIFIC ENDPOINTS</w:t>
            </w:r>
            <w:r>
              <w:rPr>
                <w:rFonts w:ascii="Arial"/>
                <w:sz w:val="16"/>
              </w:rPr>
              <w:br/>
              <w:t>- Age and body weight at vaginal opening: Yes / No / Not specified</w:t>
            </w:r>
            <w:r>
              <w:rPr>
                <w:rFonts w:ascii="Arial"/>
                <w:sz w:val="16"/>
              </w:rPr>
              <w:br/>
              <w:t>- Organ weights determined for: Uterus (blotted); ovaries (paired); thyroid (after fixation); liver; kidneys (paired); pituitary; adrenals (paired)</w:t>
            </w:r>
            <w:r>
              <w:rPr>
                <w:rFonts w:ascii="Arial"/>
                <w:sz w:val="16"/>
              </w:rPr>
              <w:br/>
              <w:t>- Organs included in his</w:t>
            </w:r>
            <w:r>
              <w:rPr>
                <w:rFonts w:ascii="Arial"/>
                <w:sz w:val="16"/>
              </w:rPr>
              <w:t xml:space="preserve">tology: Uterus; ovary; </w:t>
            </w:r>
            <w:r>
              <w:rPr>
                <w:rFonts w:ascii="Arial"/>
                <w:sz w:val="16"/>
              </w:rPr>
              <w:lastRenderedPageBreak/>
              <w:t>thyroid (colloid area and follicular cell height); kidney</w:t>
            </w:r>
            <w:r>
              <w:rPr>
                <w:rFonts w:ascii="Arial"/>
                <w:sz w:val="16"/>
              </w:rPr>
              <w:br/>
              <w:t>- Hormones determined: Serum thyroxine (T4), total serum thyroid stimulating hormone (TSH)</w:t>
            </w:r>
            <w:r>
              <w:rPr>
                <w:rFonts w:ascii="Arial"/>
                <w:sz w:val="16"/>
              </w:rPr>
              <w:br/>
              <w:t>- Oestrous cyclicity: Yes / No / Not specified</w:t>
            </w:r>
            <w:r>
              <w:rPr>
                <w:rFonts w:ascii="Arial"/>
                <w:sz w:val="16"/>
              </w:rPr>
              <w:br/>
              <w:t>- Oestrous cycle parameters determine</w:t>
            </w:r>
            <w:r>
              <w:rPr>
                <w:rFonts w:ascii="Arial"/>
                <w:sz w:val="16"/>
              </w:rPr>
              <w:t>d: Age at first vaginal oestrus after vaginal opening; length of cycle; percent of animals cycling; percent of animals cycling regularly</w:t>
            </w:r>
            <w:r>
              <w:rPr>
                <w:rFonts w:ascii="Arial"/>
                <w:sz w:val="16"/>
              </w:rPr>
              <w:br/>
              <w:t xml:space="preserve">- Clinical (serum) chemistry parameters determined: Standard blood panel, including creatinine and blood urea nitrogen </w:t>
            </w:r>
            <w:r>
              <w:rPr>
                <w:rFonts w:ascii="Arial"/>
                <w:sz w:val="16"/>
              </w:rPr>
              <w:t>(BUN)</w:t>
            </w:r>
            <w:r>
              <w:rPr>
                <w:rFonts w:ascii="Arial"/>
                <w:b/>
                <w:sz w:val="16"/>
              </w:rPr>
              <w:br/>
            </w:r>
            <w:r>
              <w:rPr>
                <w:rFonts w:ascii="Arial"/>
                <w:b/>
                <w:sz w:val="16"/>
              </w:rPr>
              <w:br/>
              <w:t>Option 4 Pubertal development and thyroid function in intact juvenile/ peripubertal male rats assay</w:t>
            </w:r>
            <w:r>
              <w:rPr>
                <w:rFonts w:ascii="Arial"/>
                <w:sz w:val="16"/>
              </w:rPr>
              <w:br/>
              <w:t>CAGE SIDE OBSERVATIONS: Yes / No / Not specified</w:t>
            </w:r>
            <w:r>
              <w:rPr>
                <w:rFonts w:ascii="Arial"/>
                <w:sz w:val="16"/>
              </w:rPr>
              <w:br/>
              <w:t>- Time schedule:</w:t>
            </w:r>
            <w:r>
              <w:rPr>
                <w:rFonts w:ascii="Arial"/>
                <w:sz w:val="16"/>
              </w:rPr>
              <w:br/>
              <w:t>- Cage side observations checked in table [No.?] were included.</w:t>
            </w:r>
            <w:r>
              <w:rPr>
                <w:rFonts w:ascii="Arial"/>
                <w:sz w:val="16"/>
              </w:rPr>
              <w:br/>
            </w:r>
            <w:r>
              <w:rPr>
                <w:rFonts w:ascii="Arial"/>
                <w:sz w:val="16"/>
              </w:rPr>
              <w:br/>
              <w:t xml:space="preserve">DETAILED CLINICAL </w:t>
            </w:r>
            <w:r>
              <w:rPr>
                <w:rFonts w:ascii="Arial"/>
                <w:sz w:val="16"/>
              </w:rPr>
              <w:t>OBSERVATIONS: Yes / No / Not specified</w:t>
            </w:r>
            <w:r>
              <w:rPr>
                <w:rFonts w:ascii="Arial"/>
                <w:sz w:val="16"/>
              </w:rPr>
              <w:br/>
              <w:t>- Time schedule:</w:t>
            </w:r>
            <w:r>
              <w:rPr>
                <w:rFonts w:ascii="Arial"/>
                <w:sz w:val="16"/>
              </w:rPr>
              <w:br/>
            </w:r>
            <w:r>
              <w:rPr>
                <w:rFonts w:ascii="Arial"/>
                <w:sz w:val="16"/>
              </w:rPr>
              <w:br/>
              <w:t>BODY WEIGHT: Yes / No / Not specified</w:t>
            </w:r>
            <w:r>
              <w:rPr>
                <w:rFonts w:ascii="Arial"/>
                <w:sz w:val="16"/>
              </w:rPr>
              <w:br/>
              <w:t>- Time schedule for examinations:</w:t>
            </w:r>
            <w:r>
              <w:rPr>
                <w:rFonts w:ascii="Arial"/>
                <w:sz w:val="16"/>
              </w:rPr>
              <w:br/>
            </w:r>
            <w:r>
              <w:rPr>
                <w:rFonts w:ascii="Arial"/>
                <w:sz w:val="16"/>
              </w:rPr>
              <w:br/>
              <w:t>SPECIFIC ENDPOINTS</w:t>
            </w:r>
            <w:r>
              <w:rPr>
                <w:rFonts w:ascii="Arial"/>
                <w:sz w:val="16"/>
              </w:rPr>
              <w:br/>
              <w:t>- Preputial separation: Yes / No / Not specified</w:t>
            </w:r>
            <w:r>
              <w:rPr>
                <w:rFonts w:ascii="Arial"/>
                <w:sz w:val="16"/>
              </w:rPr>
              <w:br/>
              <w:t>- Organ weights determined for: Seminal vesicle plus coagu</w:t>
            </w:r>
            <w:r>
              <w:rPr>
                <w:rFonts w:ascii="Arial"/>
                <w:sz w:val="16"/>
              </w:rPr>
              <w:t>lating glands (with and without fluid); ventral prostate; dorsolateral prostate; Levator ani/bulbocarvernosus (LABC) muscle complex; epididymides (left and right separately); thyroid (after fixation); liver; kidneys (paired); pituitary; adrenals (paired)</w:t>
            </w:r>
            <w:r>
              <w:rPr>
                <w:rFonts w:ascii="Arial"/>
                <w:sz w:val="16"/>
              </w:rPr>
              <w:br/>
              <w:t>-</w:t>
            </w:r>
            <w:r>
              <w:rPr>
                <w:rFonts w:ascii="Arial"/>
                <w:sz w:val="16"/>
              </w:rPr>
              <w:t xml:space="preserve"> Organs included in histology: Epididymis (one); testis (one); thyroid (colloid area and follicular cell height); kidney</w:t>
            </w:r>
            <w:r>
              <w:rPr>
                <w:rFonts w:ascii="Arial"/>
                <w:sz w:val="16"/>
              </w:rPr>
              <w:br/>
              <w:t xml:space="preserve">- Hormones determined: Serum testosterone, total serum thyroxine (T4), total serum thyroid </w:t>
            </w:r>
            <w:r>
              <w:rPr>
                <w:rFonts w:ascii="Arial"/>
                <w:sz w:val="16"/>
              </w:rPr>
              <w:lastRenderedPageBreak/>
              <w:t>stimulating hormone (TSH)</w:t>
            </w:r>
            <w:r>
              <w:rPr>
                <w:rFonts w:ascii="Arial"/>
                <w:sz w:val="16"/>
              </w:rPr>
              <w:br/>
              <w:t>- Clinical (serum)</w:t>
            </w:r>
            <w:r>
              <w:rPr>
                <w:rFonts w:ascii="Arial"/>
                <w:sz w:val="16"/>
              </w:rPr>
              <w:t xml:space="preserve"> chemistry parameters determined: Standard blood panel, including creatinine and blood urea nitrogen (BUN)</w:t>
            </w:r>
          </w:p>
        </w:tc>
        <w:tc>
          <w:tcPr>
            <w:tcW w:w="3709" w:type="dxa"/>
            <w:tcBorders>
              <w:top w:val="outset" w:sz="6" w:space="0" w:color="auto"/>
              <w:left w:val="outset" w:sz="6" w:space="0" w:color="auto"/>
              <w:bottom w:val="outset" w:sz="6" w:space="0" w:color="FFFFFF"/>
              <w:right w:val="outset" w:sz="6" w:space="0" w:color="auto"/>
            </w:tcBorders>
          </w:tcPr>
          <w:p w14:paraId="1370D0AD" w14:textId="77777777" w:rsidR="00DF6D82" w:rsidRDefault="00B14AC2">
            <w:r>
              <w:rPr>
                <w:rFonts w:ascii="Arial"/>
                <w:sz w:val="16"/>
              </w:rPr>
              <w:lastRenderedPageBreak/>
              <w:t>Indicate if and which examinations were performed and the time schedule for those examinations. Also indicate the dose groups that were examined if n</w:t>
            </w:r>
            <w:r>
              <w:rPr>
                <w:rFonts w:ascii="Arial"/>
                <w:sz w:val="16"/>
              </w:rPr>
              <w:t>ot all. As appropriate include detailed table(s) in the rich text field 'Any other information on results incl. tables'. Upload predefined or other appropriate table(s) if any and tailor it/them to your needs. Use table numbers in the sequence in which you</w:t>
            </w:r>
            <w:r>
              <w:rPr>
                <w:rFonts w:ascii="Arial"/>
                <w:sz w:val="16"/>
              </w:rPr>
              <w:t xml:space="preserve"> refer to them in the Remarks text (e.g. '... see Table 1').</w:t>
            </w:r>
            <w:r>
              <w:rPr>
                <w:rFonts w:ascii="Arial"/>
                <w:sz w:val="16"/>
              </w:rPr>
              <w:br/>
            </w:r>
            <w:r>
              <w:rPr>
                <w:rFonts w:ascii="Arial"/>
                <w:sz w:val="16"/>
              </w:rPr>
              <w:br/>
              <w:t>If other observations (e.g. neurotoxicity, immunotoxicity) are reported in another study summary, include a note in the block 'Cross-reference' and refer to that summary.</w:t>
            </w:r>
            <w:r>
              <w:rPr>
                <w:rFonts w:ascii="Arial"/>
                <w:sz w:val="16"/>
              </w:rPr>
              <w:br/>
            </w:r>
            <w:r>
              <w:rPr>
                <w:rFonts w:ascii="Arial"/>
                <w:sz w:val="16"/>
              </w:rPr>
              <w:br/>
              <w:t xml:space="preserve">Use freetext template </w:t>
            </w:r>
            <w:r>
              <w:rPr>
                <w:rFonts w:ascii="Arial"/>
                <w:sz w:val="16"/>
              </w:rPr>
              <w:t xml:space="preserve">and delete/add elements as appropriate. Enter any details that could be relevant for evaluating this study summary or that are requested by the respective regulatory programme. Consult the programme-specific guidance (e.g. OECD Programme, Pesticides NAFTA </w:t>
            </w:r>
            <w:r>
              <w:rPr>
                <w:rFonts w:ascii="Arial"/>
                <w:sz w:val="16"/>
              </w:rPr>
              <w:t>or EU REACH) thereof.</w:t>
            </w:r>
          </w:p>
        </w:tc>
        <w:tc>
          <w:tcPr>
            <w:tcW w:w="2081" w:type="dxa"/>
            <w:tcBorders>
              <w:top w:val="outset" w:sz="6" w:space="0" w:color="auto"/>
              <w:left w:val="outset" w:sz="6" w:space="0" w:color="auto"/>
              <w:bottom w:val="outset" w:sz="6" w:space="0" w:color="FFFFFF"/>
              <w:right w:val="outset" w:sz="6" w:space="0" w:color="FFFFFF"/>
            </w:tcBorders>
          </w:tcPr>
          <w:p w14:paraId="6A023BEF" w14:textId="77777777" w:rsidR="00DF6D82" w:rsidRDefault="00DF6D82"/>
        </w:tc>
      </w:tr>
      <w:tr w:rsidR="00DF6D82" w14:paraId="0C4B53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C8E219"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9694A6" w14:textId="77777777" w:rsidR="00DF6D82" w:rsidRDefault="00B14AC2">
            <w:r>
              <w:rPr>
                <w:rFonts w:ascii="Arial"/>
                <w:sz w:val="16"/>
              </w:rPr>
              <w:t>Sacrifice and pathology</w:t>
            </w:r>
          </w:p>
        </w:tc>
        <w:tc>
          <w:tcPr>
            <w:tcW w:w="1425" w:type="dxa"/>
            <w:tcBorders>
              <w:top w:val="outset" w:sz="6" w:space="0" w:color="auto"/>
              <w:left w:val="outset" w:sz="6" w:space="0" w:color="auto"/>
              <w:bottom w:val="outset" w:sz="6" w:space="0" w:color="FFFFFF"/>
              <w:right w:val="outset" w:sz="6" w:space="0" w:color="auto"/>
            </w:tcBorders>
          </w:tcPr>
          <w:p w14:paraId="0CD18DA8" w14:textId="77777777" w:rsidR="00DF6D82" w:rsidRDefault="00B14AC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E342857" w14:textId="77777777" w:rsidR="00DF6D82" w:rsidRDefault="00B14AC2">
            <w:r>
              <w:rPr>
                <w:rFonts w:ascii="Arial"/>
                <w:b/>
                <w:sz w:val="16"/>
              </w:rPr>
              <w:t>Freetext template:</w:t>
            </w:r>
            <w:r>
              <w:rPr>
                <w:rFonts w:ascii="Arial"/>
                <w:sz w:val="16"/>
              </w:rPr>
              <w:br/>
              <w:t>GROSS PATHOLOGY: Yes (see table) / No / Not specified</w:t>
            </w:r>
            <w:r>
              <w:rPr>
                <w:rFonts w:ascii="Arial"/>
                <w:sz w:val="16"/>
              </w:rPr>
              <w:br/>
            </w:r>
            <w:r>
              <w:rPr>
                <w:rFonts w:ascii="Arial"/>
                <w:sz w:val="16"/>
              </w:rPr>
              <w:br/>
              <w:t>HISTOPATHOLOGY: Yes (see table) / No / Not specified</w:t>
            </w:r>
          </w:p>
        </w:tc>
        <w:tc>
          <w:tcPr>
            <w:tcW w:w="3709" w:type="dxa"/>
            <w:tcBorders>
              <w:top w:val="outset" w:sz="6" w:space="0" w:color="auto"/>
              <w:left w:val="outset" w:sz="6" w:space="0" w:color="auto"/>
              <w:bottom w:val="outset" w:sz="6" w:space="0" w:color="FFFFFF"/>
              <w:right w:val="outset" w:sz="6" w:space="0" w:color="auto"/>
            </w:tcBorders>
          </w:tcPr>
          <w:p w14:paraId="11FC884C" w14:textId="77777777" w:rsidR="00DF6D82" w:rsidRDefault="00B14AC2">
            <w:r>
              <w:rPr>
                <w:rFonts w:ascii="Arial"/>
                <w:sz w:val="16"/>
              </w:rPr>
              <w:t xml:space="preserve">Indicate if and which examinations were </w:t>
            </w:r>
            <w:r>
              <w:rPr>
                <w:rFonts w:ascii="Arial"/>
                <w:sz w:val="16"/>
              </w:rPr>
              <w:t>performed. Also indicate the dose groups that were examined if not all. Note if not all collected tissues were examined. As appropriate include detailed table(s) in the rich text field 'Any other information on results incl. tables'. Upload predefined or o</w:t>
            </w:r>
            <w:r>
              <w:rPr>
                <w:rFonts w:ascii="Arial"/>
                <w:sz w:val="16"/>
              </w:rPr>
              <w:t>ther appropriate table(s) if any and tailor it/them to your needs. Use table numbers in the sequence in which you refer to them in the Remarks text (e.g. '... see Table 1').</w:t>
            </w:r>
            <w:r>
              <w:rPr>
                <w:rFonts w:ascii="Arial"/>
                <w:sz w:val="16"/>
              </w:rPr>
              <w:br/>
            </w:r>
            <w:r>
              <w:rPr>
                <w:rFonts w:ascii="Arial"/>
                <w:sz w:val="16"/>
              </w:rPr>
              <w:br/>
              <w:t>Use freetext template and delete/add elements as appropriate. Enter any details t</w:t>
            </w:r>
            <w:r>
              <w:rPr>
                <w:rFonts w:ascii="Arial"/>
                <w:sz w:val="16"/>
              </w:rPr>
              <w:t>hat could be relevant for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005744C" w14:textId="77777777" w:rsidR="00DF6D82" w:rsidRDefault="00DF6D82"/>
        </w:tc>
      </w:tr>
      <w:tr w:rsidR="00DF6D82" w14:paraId="591EFE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C702E4"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C6C9D5" w14:textId="77777777" w:rsidR="00DF6D82" w:rsidRDefault="00B14AC2">
            <w:r>
              <w:rPr>
                <w:rFonts w:ascii="Arial"/>
                <w:sz w:val="16"/>
              </w:rPr>
              <w:t>Other examinations</w:t>
            </w:r>
          </w:p>
        </w:tc>
        <w:tc>
          <w:tcPr>
            <w:tcW w:w="1425" w:type="dxa"/>
            <w:tcBorders>
              <w:top w:val="outset" w:sz="6" w:space="0" w:color="auto"/>
              <w:left w:val="outset" w:sz="6" w:space="0" w:color="auto"/>
              <w:bottom w:val="outset" w:sz="6" w:space="0" w:color="FFFFFF"/>
              <w:right w:val="outset" w:sz="6" w:space="0" w:color="auto"/>
            </w:tcBorders>
          </w:tcPr>
          <w:p w14:paraId="3E39C486" w14:textId="77777777" w:rsidR="00DF6D82" w:rsidRDefault="00B14AC2">
            <w:r>
              <w:rPr>
                <w:rFonts w:ascii="Arial"/>
                <w:sz w:val="16"/>
              </w:rPr>
              <w:t xml:space="preserve">Text </w:t>
            </w:r>
            <w:r>
              <w:rPr>
                <w:rFonts w:ascii="Arial"/>
                <w:sz w:val="16"/>
              </w:rPr>
              <w:t>(32,768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93521D8"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16603B28" w14:textId="77777777" w:rsidR="00DF6D82" w:rsidRDefault="00B14AC2">
            <w:r>
              <w:rPr>
                <w:rFonts w:ascii="Arial"/>
                <w:sz w:val="16"/>
              </w:rPr>
              <w:t>Describe any other examinations.</w:t>
            </w:r>
          </w:p>
        </w:tc>
        <w:tc>
          <w:tcPr>
            <w:tcW w:w="2081" w:type="dxa"/>
            <w:tcBorders>
              <w:top w:val="outset" w:sz="6" w:space="0" w:color="auto"/>
              <w:left w:val="outset" w:sz="6" w:space="0" w:color="auto"/>
              <w:bottom w:val="outset" w:sz="6" w:space="0" w:color="FFFFFF"/>
              <w:right w:val="outset" w:sz="6" w:space="0" w:color="FFFFFF"/>
            </w:tcBorders>
          </w:tcPr>
          <w:p w14:paraId="04CA1F4A" w14:textId="77777777" w:rsidR="00DF6D82" w:rsidRDefault="00DF6D82"/>
        </w:tc>
      </w:tr>
      <w:tr w:rsidR="00DF6D82" w14:paraId="045C91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116DF6"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B43BF9" w14:textId="77777777" w:rsidR="00DF6D82" w:rsidRDefault="00B14AC2">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156DB5D9" w14:textId="77777777" w:rsidR="00DF6D82" w:rsidRDefault="00B14AC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CE5F902"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0D8E9DE4" w14:textId="77777777" w:rsidR="00DF6D82" w:rsidRDefault="00B14AC2">
            <w:r>
              <w:rPr>
                <w:rFonts w:ascii="Arial"/>
                <w:sz w:val="16"/>
              </w:rPr>
              <w:t xml:space="preserve">List parameters that were analysed and the statistical methods used; include a statement that the Reviewer considers the analyses used </w:t>
            </w:r>
            <w:r>
              <w:rPr>
                <w:rFonts w:ascii="Arial"/>
                <w:sz w:val="16"/>
              </w:rPr>
              <w:t>to be appropriate. If inappropriate, provide alternative/rationale.</w:t>
            </w:r>
          </w:p>
        </w:tc>
        <w:tc>
          <w:tcPr>
            <w:tcW w:w="2081" w:type="dxa"/>
            <w:tcBorders>
              <w:top w:val="outset" w:sz="6" w:space="0" w:color="auto"/>
              <w:left w:val="outset" w:sz="6" w:space="0" w:color="auto"/>
              <w:bottom w:val="outset" w:sz="6" w:space="0" w:color="FFFFFF"/>
              <w:right w:val="outset" w:sz="6" w:space="0" w:color="FFFFFF"/>
            </w:tcBorders>
          </w:tcPr>
          <w:p w14:paraId="334BF757" w14:textId="77777777" w:rsidR="00DF6D82" w:rsidRDefault="00DF6D82"/>
        </w:tc>
      </w:tr>
      <w:tr w:rsidR="00DF6D82" w14:paraId="5F85A7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E4043B7"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272BB84" w14:textId="77777777" w:rsidR="00DF6D82" w:rsidRDefault="00B14AC2">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690907D" w14:textId="77777777" w:rsidR="00DF6D82" w:rsidRDefault="00B14AC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3040DF0"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D9773D8"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644267E" w14:textId="77777777" w:rsidR="00DF6D82" w:rsidRDefault="00DF6D82"/>
        </w:tc>
      </w:tr>
      <w:tr w:rsidR="00DF6D82" w14:paraId="4D98CF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866976"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889DF9" w14:textId="77777777" w:rsidR="00DF6D82" w:rsidRDefault="00DF6D82"/>
        </w:tc>
        <w:tc>
          <w:tcPr>
            <w:tcW w:w="1425" w:type="dxa"/>
            <w:tcBorders>
              <w:top w:val="outset" w:sz="6" w:space="0" w:color="auto"/>
              <w:left w:val="outset" w:sz="6" w:space="0" w:color="auto"/>
              <w:bottom w:val="outset" w:sz="6" w:space="0" w:color="FFFFFF"/>
              <w:right w:val="outset" w:sz="6" w:space="0" w:color="auto"/>
            </w:tcBorders>
          </w:tcPr>
          <w:p w14:paraId="04212597" w14:textId="77777777" w:rsidR="00DF6D82" w:rsidRDefault="00B14AC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ABB3F4"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04233D8F" w14:textId="77777777" w:rsidR="00DF6D82" w:rsidRDefault="00B14AC2">
            <w:r>
              <w:rPr>
                <w:rFonts w:ascii="Arial"/>
                <w:sz w:val="16"/>
              </w:rPr>
              <w:t xml:space="preserve">In this field, you can enter any information on materials and </w:t>
            </w:r>
            <w:r>
              <w:rPr>
                <w:rFonts w:ascii="Arial"/>
                <w:sz w:val="16"/>
              </w:rPr>
              <w:t>methods, for which no distinct field is available, or transfer free text from other databases. You can also open a rich text editor and create formatted text and tables or insert and edit any excerpt from a word processing or spreadsheet document, provided</w:t>
            </w:r>
            <w:r>
              <w:rPr>
                <w:rFonts w:ascii="Arial"/>
                <w:sz w:val="16"/>
              </w:rPr>
              <w:t xml:space="preserve">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w:t>
            </w:r>
            <w:r>
              <w:rPr>
                <w:rFonts w:ascii="Arial"/>
                <w:sz w:val="16"/>
              </w:rPr>
              <w:t xml:space="preserve"> rich text entry.</w:t>
            </w:r>
          </w:p>
        </w:tc>
        <w:tc>
          <w:tcPr>
            <w:tcW w:w="2081" w:type="dxa"/>
            <w:tcBorders>
              <w:top w:val="outset" w:sz="6" w:space="0" w:color="auto"/>
              <w:left w:val="outset" w:sz="6" w:space="0" w:color="auto"/>
              <w:bottom w:val="outset" w:sz="6" w:space="0" w:color="FFFFFF"/>
              <w:right w:val="outset" w:sz="6" w:space="0" w:color="FFFFFF"/>
            </w:tcBorders>
          </w:tcPr>
          <w:p w14:paraId="56FD46FA" w14:textId="77777777" w:rsidR="00DF6D82" w:rsidRDefault="00DF6D82"/>
        </w:tc>
      </w:tr>
      <w:tr w:rsidR="00DF6D82" w14:paraId="1997EF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A526E7B"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7656E67" w14:textId="77777777" w:rsidR="00DF6D82" w:rsidRDefault="00B14AC2">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94939DD" w14:textId="77777777" w:rsidR="00DF6D82" w:rsidRDefault="00B14AC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93DA1F6"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C7B2991"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BF6794A" w14:textId="77777777" w:rsidR="00DF6D82" w:rsidRDefault="00DF6D82"/>
        </w:tc>
      </w:tr>
      <w:tr w:rsidR="00DF6D82" w14:paraId="364F06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B92BD7"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D3CA91" w14:textId="77777777" w:rsidR="00DF6D82" w:rsidRDefault="00B14AC2">
            <w:r>
              <w:rPr>
                <w:rFonts w:ascii="Arial"/>
                <w:sz w:val="16"/>
              </w:rPr>
              <w:t>Endocrine disrupting potential</w:t>
            </w:r>
          </w:p>
        </w:tc>
        <w:tc>
          <w:tcPr>
            <w:tcW w:w="1425" w:type="dxa"/>
            <w:tcBorders>
              <w:top w:val="outset" w:sz="6" w:space="0" w:color="auto"/>
              <w:left w:val="outset" w:sz="6" w:space="0" w:color="auto"/>
              <w:bottom w:val="outset" w:sz="6" w:space="0" w:color="FFFFFF"/>
              <w:right w:val="outset" w:sz="6" w:space="0" w:color="auto"/>
            </w:tcBorders>
          </w:tcPr>
          <w:p w14:paraId="1E0F196F" w14:textId="77777777" w:rsidR="00DF6D82" w:rsidRDefault="00B14A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4F7B6F" w14:textId="77777777" w:rsidR="00DF6D82" w:rsidRDefault="00B14AC2">
            <w:r>
              <w:rPr>
                <w:rFonts w:ascii="Arial"/>
                <w:b/>
                <w:sz w:val="16"/>
              </w:rPr>
              <w:t>Picklist values:</w:t>
            </w:r>
            <w:r>
              <w:rPr>
                <w:rFonts w:ascii="Arial"/>
                <w:sz w:val="16"/>
              </w:rPr>
              <w:br/>
              <w:t>- positive</w:t>
            </w:r>
            <w:r>
              <w:rPr>
                <w:rFonts w:ascii="Arial"/>
                <w:sz w:val="16"/>
              </w:rPr>
              <w:br/>
              <w:t>- ambiguous</w:t>
            </w:r>
            <w:r>
              <w:rPr>
                <w:rFonts w:ascii="Arial"/>
                <w:sz w:val="16"/>
              </w:rPr>
              <w:br/>
              <w:t>- negative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83F2F6F" w14:textId="77777777" w:rsidR="00DF6D82" w:rsidRDefault="00B14AC2">
            <w:r>
              <w:rPr>
                <w:rFonts w:ascii="Arial"/>
                <w:sz w:val="16"/>
              </w:rPr>
              <w:t xml:space="preserve">Indicate the endocrine disrupting </w:t>
            </w:r>
            <w:r>
              <w:rPr>
                <w:rFonts w:ascii="Arial"/>
                <w:sz w:val="16"/>
              </w:rPr>
              <w:t>potential derived from the test results. If positive or ambiguous, include dose(s) / concentration(s) in the supplementary remarks field or representative table. Upload predefined or other appropriate table(s) if any in the rich text field 'Any other infor</w:t>
            </w:r>
            <w:r>
              <w:rPr>
                <w:rFonts w:ascii="Arial"/>
                <w:sz w:val="16"/>
              </w:rPr>
              <w:t>mation on results incl. tables' and tailor it/them to your needs. Use table numbers in the sequence in which you refer to them in the Remarks text (e.g. '</w:t>
            </w:r>
            <w:r>
              <w:rPr>
                <w:rFonts w:ascii="Arial"/>
                <w:sz w:val="16"/>
              </w:rPr>
              <w:t>…</w:t>
            </w:r>
            <w:r>
              <w:rPr>
                <w:rFonts w:ascii="Arial"/>
                <w:sz w:val="16"/>
              </w:rPr>
              <w:t>see Table 1')</w:t>
            </w:r>
          </w:p>
        </w:tc>
        <w:tc>
          <w:tcPr>
            <w:tcW w:w="2081" w:type="dxa"/>
            <w:tcBorders>
              <w:top w:val="outset" w:sz="6" w:space="0" w:color="auto"/>
              <w:left w:val="outset" w:sz="6" w:space="0" w:color="auto"/>
              <w:bottom w:val="outset" w:sz="6" w:space="0" w:color="FFFFFF"/>
              <w:right w:val="outset" w:sz="6" w:space="0" w:color="FFFFFF"/>
            </w:tcBorders>
          </w:tcPr>
          <w:p w14:paraId="6B0B948E" w14:textId="77777777" w:rsidR="00DF6D82" w:rsidRDefault="00DF6D82"/>
        </w:tc>
      </w:tr>
      <w:tr w:rsidR="00DF6D82" w14:paraId="2CFF5F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BDBF22"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5A25C2" w14:textId="77777777" w:rsidR="00DF6D82" w:rsidRDefault="00B14AC2">
            <w:r>
              <w:rPr>
                <w:rFonts w:ascii="Arial"/>
                <w:sz w:val="16"/>
              </w:rPr>
              <w:t>Maximum tolerated dose level exceeded</w:t>
            </w:r>
          </w:p>
        </w:tc>
        <w:tc>
          <w:tcPr>
            <w:tcW w:w="1425" w:type="dxa"/>
            <w:tcBorders>
              <w:top w:val="outset" w:sz="6" w:space="0" w:color="auto"/>
              <w:left w:val="outset" w:sz="6" w:space="0" w:color="auto"/>
              <w:bottom w:val="outset" w:sz="6" w:space="0" w:color="FFFFFF"/>
              <w:right w:val="outset" w:sz="6" w:space="0" w:color="auto"/>
            </w:tcBorders>
          </w:tcPr>
          <w:p w14:paraId="4F677C56" w14:textId="77777777" w:rsidR="00DF6D82" w:rsidRDefault="00B14AC2">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5019C88E" w14:textId="77777777" w:rsidR="00DF6D82" w:rsidRDefault="00B14AC2">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82FDD36" w14:textId="77777777" w:rsidR="00DF6D82" w:rsidRDefault="00B14AC2">
            <w:r>
              <w:rPr>
                <w:rFonts w:ascii="Arial"/>
                <w:sz w:val="16"/>
              </w:rPr>
              <w:t>Indicate whether the maximum tolerated dose has been exceeded or not with respect to the endocrine disrupting potential specified in the previous field. This is in particular relevant if the no pos</w:t>
            </w:r>
            <w:r>
              <w:rPr>
                <w:rFonts w:ascii="Arial"/>
                <w:sz w:val="16"/>
              </w:rPr>
              <w:t>itive potential has been found.</w:t>
            </w:r>
          </w:p>
        </w:tc>
        <w:tc>
          <w:tcPr>
            <w:tcW w:w="2081" w:type="dxa"/>
            <w:tcBorders>
              <w:top w:val="outset" w:sz="6" w:space="0" w:color="auto"/>
              <w:left w:val="outset" w:sz="6" w:space="0" w:color="auto"/>
              <w:bottom w:val="outset" w:sz="6" w:space="0" w:color="FFFFFF"/>
              <w:right w:val="outset" w:sz="6" w:space="0" w:color="FFFFFF"/>
            </w:tcBorders>
          </w:tcPr>
          <w:p w14:paraId="2F460A21" w14:textId="77777777" w:rsidR="00DF6D82" w:rsidRDefault="00DF6D82"/>
        </w:tc>
      </w:tr>
      <w:tr w:rsidR="00DF6D82" w14:paraId="0CBEE4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C030842"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B60B519" w14:textId="77777777" w:rsidR="00DF6D82" w:rsidRDefault="00B14AC2">
            <w:r>
              <w:rPr>
                <w:rFonts w:ascii="Arial"/>
                <w:b/>
                <w:sz w:val="16"/>
              </w:rPr>
              <w:t>Results of 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8107A37" w14:textId="77777777" w:rsidR="00DF6D82" w:rsidRDefault="00B14AC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B2D6CD1"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8B469C9"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C4B3863" w14:textId="77777777" w:rsidR="00DF6D82" w:rsidRDefault="00DF6D82"/>
        </w:tc>
      </w:tr>
      <w:tr w:rsidR="00DF6D82" w14:paraId="506ED0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5CD7E8"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D398AE" w14:textId="77777777" w:rsidR="00DF6D82" w:rsidRDefault="00B14AC2">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669503EE" w14:textId="77777777" w:rsidR="00DF6D82" w:rsidRDefault="00B14AC2">
            <w:r>
              <w:rPr>
                <w:rFonts w:ascii="Arial"/>
                <w:sz w:val="16"/>
              </w:rPr>
              <w:t>List (picklist)</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7DC4AE8E" w14:textId="77777777" w:rsidR="00DF6D82" w:rsidRDefault="00B14AC2">
            <w:r>
              <w:rPr>
                <w:rFonts w:ascii="Arial"/>
                <w:b/>
                <w:sz w:val="16"/>
              </w:rPr>
              <w:lastRenderedPageBreak/>
              <w:t>Picklist values:</w:t>
            </w:r>
            <w:r>
              <w:rPr>
                <w:rFonts w:ascii="Arial"/>
                <w:sz w:val="16"/>
              </w:rPr>
              <w:br/>
              <w:t>- effects observed, treatment-related</w:t>
            </w:r>
            <w:r>
              <w:rPr>
                <w:rFonts w:ascii="Arial"/>
                <w:sz w:val="16"/>
              </w:rPr>
              <w:br/>
              <w:t>- effects observed, non-treatment-related</w:t>
            </w:r>
            <w:r>
              <w:rPr>
                <w:rFonts w:ascii="Arial"/>
                <w:sz w:val="16"/>
              </w:rPr>
              <w:br/>
            </w:r>
            <w:r>
              <w:rPr>
                <w:rFonts w:ascii="Arial"/>
                <w:sz w:val="16"/>
              </w:rPr>
              <w:lastRenderedPageBreak/>
              <w:t>- no effects observed</w:t>
            </w:r>
            <w:r>
              <w:rPr>
                <w:rFonts w:ascii="Arial"/>
                <w:sz w:val="16"/>
              </w:rPr>
              <w:br/>
              <w:t xml:space="preserve">- not </w:t>
            </w:r>
            <w:r>
              <w:rPr>
                <w:rFonts w:ascii="Arial"/>
                <w:sz w:val="16"/>
              </w:rPr>
              <w:t>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D696968" w14:textId="77777777" w:rsidR="00DF6D82" w:rsidRDefault="00B14AC2">
            <w:r>
              <w:rPr>
                <w:rFonts w:ascii="Arial"/>
                <w:sz w:val="16"/>
              </w:rPr>
              <w:lastRenderedPageBreak/>
              <w:t xml:space="preserve">Indicate whether any effects were observed and whether they were treatment-related or not. Select 'not examined' or 'not specified' as </w:t>
            </w:r>
            <w:r>
              <w:rPr>
                <w:rFonts w:ascii="Arial"/>
                <w:sz w:val="16"/>
              </w:rPr>
              <w:lastRenderedPageBreak/>
              <w:t>applicable.</w:t>
            </w:r>
          </w:p>
        </w:tc>
        <w:tc>
          <w:tcPr>
            <w:tcW w:w="2081" w:type="dxa"/>
            <w:tcBorders>
              <w:top w:val="outset" w:sz="6" w:space="0" w:color="auto"/>
              <w:left w:val="outset" w:sz="6" w:space="0" w:color="auto"/>
              <w:bottom w:val="outset" w:sz="6" w:space="0" w:color="FFFFFF"/>
              <w:right w:val="outset" w:sz="6" w:space="0" w:color="FFFFFF"/>
            </w:tcBorders>
          </w:tcPr>
          <w:p w14:paraId="4FFDA34E" w14:textId="77777777" w:rsidR="00DF6D82" w:rsidRDefault="00DF6D82"/>
        </w:tc>
      </w:tr>
      <w:tr w:rsidR="00DF6D82" w14:paraId="1067C1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349327"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FE2C56" w14:textId="77777777" w:rsidR="00DF6D82" w:rsidRDefault="00B14AC2">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6F7D208" w14:textId="77777777" w:rsidR="00DF6D82" w:rsidRDefault="00B14AC2">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C41613B"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733C1CF3" w14:textId="77777777" w:rsidR="00DF6D82" w:rsidRDefault="00B14AC2">
            <w:r>
              <w:rPr>
                <w:rFonts w:ascii="Arial"/>
                <w:sz w:val="16"/>
              </w:rPr>
              <w:t>Desc</w:t>
            </w:r>
            <w:r>
              <w:rPr>
                <w:rFonts w:ascii="Arial"/>
                <w:sz w:val="16"/>
              </w:rPr>
              <w:t>ribe the incidence and severity of effects by sex and dose group. At a minimum provide a qualitative description where dose effect related observations were seen, whether the effects observed are adverse or non-adverse and if the data allows, whether the e</w:t>
            </w:r>
            <w:r>
              <w:rPr>
                <w:rFonts w:ascii="Arial"/>
                <w:sz w:val="16"/>
              </w:rPr>
              <w:t>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w:t>
            </w:r>
            <w:r>
              <w:rPr>
                <w:rFonts w:ascii="Arial"/>
                <w:sz w:val="16"/>
              </w:rPr>
              <w:t>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42F94AE" w14:textId="77777777" w:rsidR="00DF6D82" w:rsidRDefault="00DF6D82"/>
        </w:tc>
      </w:tr>
      <w:tr w:rsidR="00DF6D82" w14:paraId="55AE29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7874F1"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2B2906" w14:textId="77777777" w:rsidR="00DF6D82" w:rsidRDefault="00B14AC2">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09D1C58B" w14:textId="77777777" w:rsidR="00DF6D82" w:rsidRDefault="00B14AC2">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F940A5C" w14:textId="77777777" w:rsidR="00DF6D82" w:rsidRDefault="00B14AC2">
            <w:r>
              <w:rPr>
                <w:rFonts w:ascii="Arial"/>
                <w:b/>
                <w:sz w:val="16"/>
              </w:rPr>
              <w:t>Picklist values:</w:t>
            </w:r>
            <w:r>
              <w:rPr>
                <w:rFonts w:ascii="Arial"/>
                <w:sz w:val="16"/>
              </w:rPr>
              <w:br/>
              <w:t xml:space="preserve">- </w:t>
            </w:r>
            <w:r>
              <w:rPr>
                <w:rFonts w:ascii="Arial"/>
                <w:sz w:val="16"/>
              </w:rPr>
              <w:t>mortality observed, treatment-related</w:t>
            </w:r>
            <w:r>
              <w:rPr>
                <w:rFonts w:ascii="Arial"/>
                <w:sz w:val="16"/>
              </w:rPr>
              <w:br/>
              <w:t>- mortality observed, non-treatment-related</w:t>
            </w:r>
            <w:r>
              <w:rPr>
                <w:rFonts w:ascii="Arial"/>
                <w:sz w:val="16"/>
              </w:rPr>
              <w:br/>
              <w:t>- no mortality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D5E5358" w14:textId="77777777" w:rsidR="00DF6D82" w:rsidRDefault="00B14AC2">
            <w:r>
              <w:rPr>
                <w:rFonts w:ascii="Arial"/>
                <w:sz w:val="16"/>
              </w:rPr>
              <w:t>Indicate whether mortality was observed and whether it was treatment-related or not.</w:t>
            </w:r>
          </w:p>
        </w:tc>
        <w:tc>
          <w:tcPr>
            <w:tcW w:w="2081" w:type="dxa"/>
            <w:tcBorders>
              <w:top w:val="outset" w:sz="6" w:space="0" w:color="auto"/>
              <w:left w:val="outset" w:sz="6" w:space="0" w:color="auto"/>
              <w:bottom w:val="outset" w:sz="6" w:space="0" w:color="FFFFFF"/>
              <w:right w:val="outset" w:sz="6" w:space="0" w:color="FFFFFF"/>
            </w:tcBorders>
          </w:tcPr>
          <w:p w14:paraId="26B054B3" w14:textId="77777777" w:rsidR="00DF6D82" w:rsidRDefault="00DF6D82"/>
        </w:tc>
      </w:tr>
      <w:tr w:rsidR="00DF6D82" w14:paraId="0F36DB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6A93C6"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B3CC8D" w14:textId="77777777" w:rsidR="00DF6D82" w:rsidRDefault="00B14AC2">
            <w:r>
              <w:rPr>
                <w:rFonts w:ascii="Arial"/>
                <w:sz w:val="16"/>
              </w:rPr>
              <w:t xml:space="preserve">Description </w:t>
            </w:r>
            <w:r>
              <w:rPr>
                <w:rFonts w:ascii="Arial"/>
                <w:sz w:val="16"/>
              </w:rPr>
              <w:t>(incidence)</w:t>
            </w:r>
          </w:p>
        </w:tc>
        <w:tc>
          <w:tcPr>
            <w:tcW w:w="1425" w:type="dxa"/>
            <w:tcBorders>
              <w:top w:val="outset" w:sz="6" w:space="0" w:color="auto"/>
              <w:left w:val="outset" w:sz="6" w:space="0" w:color="auto"/>
              <w:bottom w:val="outset" w:sz="6" w:space="0" w:color="FFFFFF"/>
              <w:right w:val="outset" w:sz="6" w:space="0" w:color="auto"/>
            </w:tcBorders>
          </w:tcPr>
          <w:p w14:paraId="70BB0AD9" w14:textId="77777777" w:rsidR="00DF6D82" w:rsidRDefault="00B14AC2">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29C0790"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46DB0C55" w14:textId="77777777" w:rsidR="00DF6D82" w:rsidRDefault="00B14AC2">
            <w:r>
              <w:rPr>
                <w:rFonts w:ascii="Arial"/>
                <w:sz w:val="16"/>
              </w:rPr>
              <w:t>Describe the incidence of mortality by sex and dose group.</w:t>
            </w:r>
            <w:r>
              <w:rPr>
                <w:rFonts w:ascii="Arial"/>
                <w:sz w:val="16"/>
              </w:rPr>
              <w:br/>
            </w:r>
            <w:r>
              <w:rPr>
                <w:rFonts w:ascii="Arial"/>
                <w:sz w:val="16"/>
              </w:rPr>
              <w:br/>
              <w:t>An explanation should be provided when there was a need to humanely sacrifice animals in pain or showing signs of severe and enduring distress.</w:t>
            </w:r>
          </w:p>
        </w:tc>
        <w:tc>
          <w:tcPr>
            <w:tcW w:w="2081" w:type="dxa"/>
            <w:tcBorders>
              <w:top w:val="outset" w:sz="6" w:space="0" w:color="auto"/>
              <w:left w:val="outset" w:sz="6" w:space="0" w:color="auto"/>
              <w:bottom w:val="outset" w:sz="6" w:space="0" w:color="FFFFFF"/>
              <w:right w:val="outset" w:sz="6" w:space="0" w:color="FFFFFF"/>
            </w:tcBorders>
          </w:tcPr>
          <w:p w14:paraId="5C74FDBB" w14:textId="77777777" w:rsidR="00DF6D82" w:rsidRDefault="00DF6D82"/>
        </w:tc>
      </w:tr>
      <w:tr w:rsidR="00DF6D82" w14:paraId="55F908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8FC545"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8FC701" w14:textId="77777777" w:rsidR="00DF6D82" w:rsidRDefault="00B14AC2">
            <w:r>
              <w:rPr>
                <w:rFonts w:ascii="Arial"/>
                <w:sz w:val="16"/>
              </w:rPr>
              <w:t>Body weight and weight changes</w:t>
            </w:r>
          </w:p>
        </w:tc>
        <w:tc>
          <w:tcPr>
            <w:tcW w:w="1425" w:type="dxa"/>
            <w:tcBorders>
              <w:top w:val="outset" w:sz="6" w:space="0" w:color="auto"/>
              <w:left w:val="outset" w:sz="6" w:space="0" w:color="auto"/>
              <w:bottom w:val="outset" w:sz="6" w:space="0" w:color="FFFFFF"/>
              <w:right w:val="outset" w:sz="6" w:space="0" w:color="auto"/>
            </w:tcBorders>
          </w:tcPr>
          <w:p w14:paraId="6AD22A28" w14:textId="77777777" w:rsidR="00DF6D82" w:rsidRDefault="00B14AC2">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BA83499" w14:textId="77777777" w:rsidR="00DF6D82" w:rsidRDefault="00B14AC2">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r>
            <w:r>
              <w:rPr>
                <w:rFonts w:ascii="Arial"/>
                <w:sz w:val="16"/>
              </w:rPr>
              <w:lastRenderedPageBreak/>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EF692FF" w14:textId="77777777" w:rsidR="00DF6D82" w:rsidRDefault="00B14AC2">
            <w:r>
              <w:rPr>
                <w:rFonts w:ascii="Arial"/>
                <w:sz w:val="16"/>
              </w:rPr>
              <w:lastRenderedPageBreak/>
              <w:t xml:space="preserve">Indicate whether any effects were </w:t>
            </w:r>
            <w:r>
              <w:rPr>
                <w:rFonts w:ascii="Arial"/>
                <w:sz w:val="16"/>
              </w:rPr>
              <w:t>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4720A10" w14:textId="77777777" w:rsidR="00DF6D82" w:rsidRDefault="00DF6D82"/>
        </w:tc>
      </w:tr>
      <w:tr w:rsidR="00DF6D82" w14:paraId="1176EC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C0D2AF"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5F5372" w14:textId="77777777" w:rsidR="00DF6D82" w:rsidRDefault="00B14AC2">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9112E61" w14:textId="77777777" w:rsidR="00DF6D82" w:rsidRDefault="00B14AC2">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32D23B9"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75C01392" w14:textId="77777777" w:rsidR="00DF6D82" w:rsidRDefault="00B14AC2">
            <w:r>
              <w:rPr>
                <w:rFonts w:ascii="Arial"/>
                <w:sz w:val="16"/>
              </w:rPr>
              <w:t xml:space="preserve">Describe the incidence and severity of effects by sex and dose </w:t>
            </w:r>
            <w:r>
              <w:rPr>
                <w:rFonts w:ascii="Arial"/>
                <w:sz w:val="16"/>
              </w:rPr>
              <w:t>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w:t>
            </w:r>
            <w:r>
              <w:rPr>
                <w:rFonts w:ascii="Arial"/>
                <w:sz w:val="16"/>
              </w:rPr>
              <w:t xml:space="preserve">omprehensive data, include a table in the rich text field 'Any other information on results incl. tables'. Narrative accompanying such tabular data should mainly address the toxicological significance of the results and not repeat the details presented in </w:t>
            </w:r>
            <w:r>
              <w:rPr>
                <w:rFonts w:ascii="Arial"/>
                <w:sz w:val="16"/>
              </w:rPr>
              <w:t>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4BBBE0D" w14:textId="77777777" w:rsidR="00DF6D82" w:rsidRDefault="00DF6D82"/>
        </w:tc>
      </w:tr>
      <w:tr w:rsidR="00DF6D82" w14:paraId="71B0EE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66C2B9"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48F5AA" w14:textId="77777777" w:rsidR="00DF6D82" w:rsidRDefault="00B14AC2">
            <w:r>
              <w:rPr>
                <w:rFonts w:ascii="Arial"/>
                <w:sz w:val="16"/>
              </w:rPr>
              <w:t>Food consumption and compound intake (if feeding study)</w:t>
            </w:r>
          </w:p>
        </w:tc>
        <w:tc>
          <w:tcPr>
            <w:tcW w:w="1425" w:type="dxa"/>
            <w:tcBorders>
              <w:top w:val="outset" w:sz="6" w:space="0" w:color="auto"/>
              <w:left w:val="outset" w:sz="6" w:space="0" w:color="auto"/>
              <w:bottom w:val="outset" w:sz="6" w:space="0" w:color="FFFFFF"/>
              <w:right w:val="outset" w:sz="6" w:space="0" w:color="auto"/>
            </w:tcBorders>
          </w:tcPr>
          <w:p w14:paraId="51057F61" w14:textId="77777777" w:rsidR="00DF6D82" w:rsidRDefault="00B14AC2">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AF4998F" w14:textId="77777777" w:rsidR="00DF6D82" w:rsidRDefault="00B14AC2">
            <w:r>
              <w:rPr>
                <w:rFonts w:ascii="Arial"/>
                <w:b/>
                <w:sz w:val="16"/>
              </w:rPr>
              <w:t>Picklist values:</w:t>
            </w:r>
            <w:r>
              <w:rPr>
                <w:rFonts w:ascii="Arial"/>
                <w:sz w:val="16"/>
              </w:rPr>
              <w:br/>
              <w:t xml:space="preserve">- effects </w:t>
            </w:r>
            <w:r>
              <w:rPr>
                <w:rFonts w:ascii="Arial"/>
                <w:sz w:val="16"/>
              </w:rPr>
              <w:t>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4B3DD4F" w14:textId="77777777" w:rsidR="00DF6D82" w:rsidRDefault="00B14AC2">
            <w:r>
              <w:rPr>
                <w:rFonts w:ascii="Arial"/>
                <w:sz w:val="16"/>
              </w:rPr>
              <w:t>Indicate whether any effects were observed and whether they were treatment-related or not. Select 'not examined' or 'not specified' a</w:t>
            </w:r>
            <w:r>
              <w:rPr>
                <w:rFonts w:ascii="Arial"/>
                <w:sz w:val="16"/>
              </w:rPr>
              <w:t>s applicable.</w:t>
            </w:r>
          </w:p>
        </w:tc>
        <w:tc>
          <w:tcPr>
            <w:tcW w:w="2081" w:type="dxa"/>
            <w:tcBorders>
              <w:top w:val="outset" w:sz="6" w:space="0" w:color="auto"/>
              <w:left w:val="outset" w:sz="6" w:space="0" w:color="auto"/>
              <w:bottom w:val="outset" w:sz="6" w:space="0" w:color="FFFFFF"/>
              <w:right w:val="outset" w:sz="6" w:space="0" w:color="FFFFFF"/>
            </w:tcBorders>
          </w:tcPr>
          <w:p w14:paraId="333E2227" w14:textId="77777777" w:rsidR="00DF6D82" w:rsidRDefault="00DF6D82"/>
        </w:tc>
      </w:tr>
      <w:tr w:rsidR="00DF6D82" w14:paraId="494957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C56CD6"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ED2316" w14:textId="77777777" w:rsidR="00DF6D82" w:rsidRDefault="00B14AC2">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767D88F" w14:textId="77777777" w:rsidR="00DF6D82" w:rsidRDefault="00B14AC2">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5EBD06C"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02A79D59" w14:textId="77777777" w:rsidR="00DF6D82" w:rsidRDefault="00B14AC2">
            <w:r>
              <w:rPr>
                <w:rFonts w:ascii="Arial"/>
                <w:sz w:val="16"/>
              </w:rPr>
              <w:t xml:space="preserve">Describe the incidence and severity of effects by sex and dose group. At a minimum provide a qualitative description where dose effect related </w:t>
            </w:r>
            <w:r>
              <w:rPr>
                <w:rFonts w:ascii="Arial"/>
                <w:sz w:val="16"/>
              </w:rPr>
              <w:t>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w:t>
            </w:r>
            <w:r>
              <w:rPr>
                <w:rFonts w:ascii="Arial"/>
                <w:sz w:val="16"/>
              </w:rPr>
              <w:t xml:space="preserve">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lastRenderedPageBreak/>
              <w:br/>
              <w:t>NOTE: Depending on the regulatory programme some form of a table(</w:t>
            </w:r>
            <w:r>
              <w:rPr>
                <w:rFonts w:ascii="Arial"/>
                <w:sz w:val="16"/>
              </w:rPr>
              <w:t>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34C1833" w14:textId="77777777" w:rsidR="00DF6D82" w:rsidRDefault="00DF6D82"/>
        </w:tc>
      </w:tr>
      <w:tr w:rsidR="00DF6D82" w14:paraId="2AD011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B1039C"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E43869" w14:textId="77777777" w:rsidR="00DF6D82" w:rsidRDefault="00B14AC2">
            <w:r>
              <w:rPr>
                <w:rFonts w:ascii="Arial"/>
                <w:sz w:val="16"/>
              </w:rPr>
              <w:t>Water consumption and compound intake (if drinking water study)</w:t>
            </w:r>
          </w:p>
        </w:tc>
        <w:tc>
          <w:tcPr>
            <w:tcW w:w="1425" w:type="dxa"/>
            <w:tcBorders>
              <w:top w:val="outset" w:sz="6" w:space="0" w:color="auto"/>
              <w:left w:val="outset" w:sz="6" w:space="0" w:color="auto"/>
              <w:bottom w:val="outset" w:sz="6" w:space="0" w:color="FFFFFF"/>
              <w:right w:val="outset" w:sz="6" w:space="0" w:color="auto"/>
            </w:tcBorders>
          </w:tcPr>
          <w:p w14:paraId="1054EB97" w14:textId="77777777" w:rsidR="00DF6D82" w:rsidRDefault="00B14AC2">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4DEB25C" w14:textId="77777777" w:rsidR="00DF6D82" w:rsidRDefault="00B14AC2">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w:t>
            </w:r>
            <w:r>
              <w:rPr>
                <w:rFonts w:ascii="Arial"/>
                <w:sz w:val="16"/>
              </w:rPr>
              <w:t>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E6D373C" w14:textId="77777777" w:rsidR="00DF6D82" w:rsidRDefault="00B14AC2">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EECBB09" w14:textId="77777777" w:rsidR="00DF6D82" w:rsidRDefault="00DF6D82"/>
        </w:tc>
      </w:tr>
      <w:tr w:rsidR="00DF6D82" w14:paraId="201102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40FA4D"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CF00E9" w14:textId="77777777" w:rsidR="00DF6D82" w:rsidRDefault="00B14AC2">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E62D989" w14:textId="77777777" w:rsidR="00DF6D82" w:rsidRDefault="00B14AC2">
            <w:r>
              <w:rPr>
                <w:rFonts w:ascii="Arial"/>
                <w:sz w:val="16"/>
              </w:rPr>
              <w:t>Text (32,768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11405662"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6C3E9982" w14:textId="77777777" w:rsidR="00DF6D82" w:rsidRDefault="00B14AC2">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w:t>
            </w:r>
            <w:r>
              <w:rPr>
                <w:rFonts w:ascii="Arial"/>
                <w:sz w:val="16"/>
              </w:rPr>
              <w: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w:t>
            </w:r>
            <w:r>
              <w:rPr>
                <w:rFonts w:ascii="Arial"/>
                <w:sz w:val="16"/>
              </w:rPr>
              <w:t>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893FB00" w14:textId="77777777" w:rsidR="00DF6D82" w:rsidRDefault="00DF6D82"/>
        </w:tc>
      </w:tr>
      <w:tr w:rsidR="00DF6D82" w14:paraId="0C8ADC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A13C62"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964DA7" w14:textId="77777777" w:rsidR="00DF6D82" w:rsidRDefault="00B14AC2">
            <w:r>
              <w:rPr>
                <w:rFonts w:ascii="Arial"/>
                <w:sz w:val="16"/>
              </w:rPr>
              <w:t>Clinical biochemistry findings</w:t>
            </w:r>
          </w:p>
        </w:tc>
        <w:tc>
          <w:tcPr>
            <w:tcW w:w="1425" w:type="dxa"/>
            <w:tcBorders>
              <w:top w:val="outset" w:sz="6" w:space="0" w:color="auto"/>
              <w:left w:val="outset" w:sz="6" w:space="0" w:color="auto"/>
              <w:bottom w:val="outset" w:sz="6" w:space="0" w:color="FFFFFF"/>
              <w:right w:val="outset" w:sz="6" w:space="0" w:color="auto"/>
            </w:tcBorders>
          </w:tcPr>
          <w:p w14:paraId="142DAF2D" w14:textId="77777777" w:rsidR="00DF6D82" w:rsidRDefault="00B14AC2">
            <w:r>
              <w:rPr>
                <w:rFonts w:ascii="Arial"/>
                <w:sz w:val="16"/>
              </w:rPr>
              <w:t xml:space="preserve">List </w:t>
            </w:r>
            <w:r>
              <w:rPr>
                <w:rFonts w:ascii="Arial"/>
                <w:sz w:val="16"/>
              </w:rPr>
              <w:t>(picklist)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7A60AF8" w14:textId="77777777" w:rsidR="00DF6D82" w:rsidRDefault="00B14AC2">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7FF99B7" w14:textId="77777777" w:rsidR="00DF6D82" w:rsidRDefault="00B14AC2">
            <w:r>
              <w:rPr>
                <w:rFonts w:ascii="Arial"/>
                <w:sz w:val="16"/>
              </w:rPr>
              <w:t>Indicate whether any effects were observed and whether they were treatment-r</w:t>
            </w:r>
            <w:r>
              <w:rPr>
                <w:rFonts w:ascii="Arial"/>
                <w:sz w:val="16"/>
              </w:rPr>
              <w:t>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3B90894" w14:textId="77777777" w:rsidR="00DF6D82" w:rsidRDefault="00DF6D82"/>
        </w:tc>
      </w:tr>
      <w:tr w:rsidR="00DF6D82" w14:paraId="521F7D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370016"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0B3890" w14:textId="77777777" w:rsidR="00DF6D82" w:rsidRDefault="00B14AC2">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485CDB9" w14:textId="77777777" w:rsidR="00DF6D82" w:rsidRDefault="00B14AC2">
            <w:r>
              <w:rPr>
                <w:rFonts w:ascii="Arial"/>
                <w:sz w:val="16"/>
              </w:rPr>
              <w:t>Text (32,768 char.)</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6C31EAC7"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5208B373" w14:textId="77777777" w:rsidR="00DF6D82" w:rsidRDefault="00B14AC2">
            <w:r>
              <w:rPr>
                <w:rFonts w:ascii="Arial"/>
                <w:sz w:val="16"/>
              </w:rPr>
              <w:t xml:space="preserve">Describe the incidence and severity of effects by sex and dose group. At a minimum provide a qualitative </w:t>
            </w:r>
            <w:r>
              <w:rPr>
                <w:rFonts w:ascii="Arial"/>
                <w:sz w:val="16"/>
              </w:rPr>
              <w:t xml:space="preserve">description where dose effect related observations were seen, whether the effects </w:t>
            </w:r>
            <w:r>
              <w:rPr>
                <w:rFonts w:ascii="Arial"/>
                <w:sz w:val="16"/>
              </w:rPr>
              <w:lastRenderedPageBreak/>
              <w:t>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w:t>
            </w:r>
            <w:r>
              <w:rPr>
                <w:rFonts w:ascii="Arial"/>
                <w:sz w:val="16"/>
              </w:rPr>
              <w:t>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w:t>
            </w:r>
            <w:r>
              <w:rPr>
                <w:rFonts w:ascii="Arial"/>
                <w:sz w:val="16"/>
              </w:rPr>
              <w:t>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2D936FE" w14:textId="77777777" w:rsidR="00DF6D82" w:rsidRDefault="00DF6D82"/>
        </w:tc>
      </w:tr>
      <w:tr w:rsidR="00DF6D82" w14:paraId="30B71C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204472"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EE820F" w14:textId="77777777" w:rsidR="00DF6D82" w:rsidRDefault="00B14AC2">
            <w:r>
              <w:rPr>
                <w:rFonts w:ascii="Arial"/>
                <w:sz w:val="16"/>
              </w:rPr>
              <w:t>Endocrine findings</w:t>
            </w:r>
          </w:p>
        </w:tc>
        <w:tc>
          <w:tcPr>
            <w:tcW w:w="1425" w:type="dxa"/>
            <w:tcBorders>
              <w:top w:val="outset" w:sz="6" w:space="0" w:color="auto"/>
              <w:left w:val="outset" w:sz="6" w:space="0" w:color="auto"/>
              <w:bottom w:val="outset" w:sz="6" w:space="0" w:color="FFFFFF"/>
              <w:right w:val="outset" w:sz="6" w:space="0" w:color="auto"/>
            </w:tcBorders>
          </w:tcPr>
          <w:p w14:paraId="4E005F93" w14:textId="77777777" w:rsidR="00DF6D82" w:rsidRDefault="00B14AC2">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F5F7A6B" w14:textId="77777777" w:rsidR="00DF6D82" w:rsidRDefault="00B14AC2">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xml:space="preserve">- no effects </w:t>
            </w:r>
            <w:r>
              <w:rPr>
                <w:rFonts w:ascii="Arial"/>
                <w:sz w:val="16"/>
              </w:rPr>
              <w:t>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CE849EB" w14:textId="77777777" w:rsidR="00DF6D82" w:rsidRDefault="00B14AC2">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6687757" w14:textId="77777777" w:rsidR="00DF6D82" w:rsidRDefault="00DF6D82"/>
        </w:tc>
      </w:tr>
      <w:tr w:rsidR="00DF6D82" w14:paraId="7365B1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CFF051"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43471D" w14:textId="77777777" w:rsidR="00DF6D82" w:rsidRDefault="00B14AC2">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70C0EC1" w14:textId="77777777" w:rsidR="00DF6D82" w:rsidRDefault="00B14AC2">
            <w:r>
              <w:rPr>
                <w:rFonts w:ascii="Arial"/>
                <w:sz w:val="16"/>
              </w:rPr>
              <w:t>Text (32,768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249EFF9F"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02C133D5" w14:textId="77777777" w:rsidR="00DF6D82" w:rsidRDefault="00B14AC2">
            <w:r>
              <w:rPr>
                <w:rFonts w:ascii="Arial"/>
                <w:sz w:val="16"/>
              </w:rPr>
              <w:t>Describe the incidence and severity of effects by dose group. At a minimum provide a qualitative description where dose effect related observations were seen.</w:t>
            </w:r>
            <w:r>
              <w:rPr>
                <w:rFonts w:ascii="Arial"/>
                <w:sz w:val="16"/>
              </w:rPr>
              <w:br/>
            </w:r>
            <w:r>
              <w:rPr>
                <w:rFonts w:ascii="Arial"/>
                <w:sz w:val="16"/>
              </w:rPr>
              <w:br/>
              <w:t xml:space="preserve">Particularly with comprehensive data, include a table in the rich text field </w:t>
            </w:r>
            <w:r>
              <w:rPr>
                <w:rFonts w:ascii="Arial"/>
                <w:sz w:val="16"/>
              </w:rPr>
              <w:t>'Any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w:t>
            </w:r>
            <w:r>
              <w:rPr>
                <w:rFonts w:ascii="Arial"/>
                <w:sz w:val="16"/>
              </w:rPr>
              <w:t xml:space="preserv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8EE2747" w14:textId="77777777" w:rsidR="00DF6D82" w:rsidRDefault="00DF6D82"/>
        </w:tc>
      </w:tr>
      <w:tr w:rsidR="00DF6D82" w14:paraId="1B121B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61E7C0"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047D1B" w14:textId="77777777" w:rsidR="00DF6D82" w:rsidRDefault="00B14AC2">
            <w:r>
              <w:rPr>
                <w:rFonts w:ascii="Arial"/>
                <w:sz w:val="16"/>
              </w:rPr>
              <w:t xml:space="preserve">Organ weight findings including organ / body weight </w:t>
            </w:r>
            <w:r>
              <w:rPr>
                <w:rFonts w:ascii="Arial"/>
                <w:sz w:val="16"/>
              </w:rPr>
              <w:lastRenderedPageBreak/>
              <w:t>ratios</w:t>
            </w:r>
          </w:p>
        </w:tc>
        <w:tc>
          <w:tcPr>
            <w:tcW w:w="1425" w:type="dxa"/>
            <w:tcBorders>
              <w:top w:val="outset" w:sz="6" w:space="0" w:color="auto"/>
              <w:left w:val="outset" w:sz="6" w:space="0" w:color="auto"/>
              <w:bottom w:val="outset" w:sz="6" w:space="0" w:color="FFFFFF"/>
              <w:right w:val="outset" w:sz="6" w:space="0" w:color="auto"/>
            </w:tcBorders>
          </w:tcPr>
          <w:p w14:paraId="69402BCE" w14:textId="77777777" w:rsidR="00DF6D82" w:rsidRDefault="00B14AC2">
            <w:r>
              <w:rPr>
                <w:rFonts w:ascii="Arial"/>
                <w:sz w:val="16"/>
              </w:rPr>
              <w:lastRenderedPageBreak/>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DDD641D" w14:textId="77777777" w:rsidR="00DF6D82" w:rsidRDefault="00B14AC2">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r>
            <w:r>
              <w:rPr>
                <w:rFonts w:ascii="Arial"/>
                <w:sz w:val="16"/>
              </w:rPr>
              <w:t>- no effects observed</w:t>
            </w:r>
            <w:r>
              <w:rPr>
                <w:rFonts w:ascii="Arial"/>
                <w:sz w:val="16"/>
              </w:rPr>
              <w:br/>
              <w:t>- not examined</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1156840E" w14:textId="77777777" w:rsidR="00DF6D82" w:rsidRDefault="00B14AC2">
            <w:r>
              <w:rPr>
                <w:rFonts w:ascii="Arial"/>
                <w:sz w:val="16"/>
              </w:rPr>
              <w:lastRenderedPageBreak/>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F14C68E" w14:textId="77777777" w:rsidR="00DF6D82" w:rsidRDefault="00DF6D82"/>
        </w:tc>
      </w:tr>
      <w:tr w:rsidR="00DF6D82" w14:paraId="1BA92E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BB2531"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8E8EA2" w14:textId="77777777" w:rsidR="00DF6D82" w:rsidRDefault="00B14AC2">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602C1C7" w14:textId="77777777" w:rsidR="00DF6D82" w:rsidRDefault="00B14AC2">
            <w:r>
              <w:rPr>
                <w:rFonts w:ascii="Arial"/>
                <w:sz w:val="16"/>
              </w:rPr>
              <w:t xml:space="preserve">Text </w:t>
            </w:r>
            <w:r>
              <w:rPr>
                <w:rFonts w:ascii="Arial"/>
                <w:sz w:val="16"/>
              </w:rPr>
              <w:t>(32,768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2D0E2D6"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729AE2A9" w14:textId="77777777" w:rsidR="00DF6D82" w:rsidRDefault="00B14AC2">
            <w:r>
              <w:rPr>
                <w:rFonts w:ascii="Arial"/>
                <w:sz w:val="16"/>
              </w:rPr>
              <w:t>Describe the incidence and severity of effects by sex and dose group. At a minimum provide a qualitative description where dose effect related observations were seen, whether the effects observed are adverse or non-advers</w:t>
            </w:r>
            <w:r>
              <w:rPr>
                <w:rFonts w:ascii="Arial"/>
                <w:sz w:val="16"/>
              </w:rPr>
              <w:t>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w:t>
            </w:r>
            <w:r>
              <w:rPr>
                <w:rFonts w:ascii="Arial"/>
                <w:sz w:val="16"/>
              </w:rPr>
              <w:t>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AF67311" w14:textId="77777777" w:rsidR="00DF6D82" w:rsidRDefault="00DF6D82"/>
        </w:tc>
      </w:tr>
      <w:tr w:rsidR="00DF6D82" w14:paraId="032D50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75C105"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7AC663" w14:textId="77777777" w:rsidR="00DF6D82" w:rsidRDefault="00B14AC2">
            <w:r>
              <w:rPr>
                <w:rFonts w:ascii="Arial"/>
                <w:sz w:val="16"/>
              </w:rPr>
              <w:t>Gross pathological findings</w:t>
            </w:r>
          </w:p>
        </w:tc>
        <w:tc>
          <w:tcPr>
            <w:tcW w:w="1425" w:type="dxa"/>
            <w:tcBorders>
              <w:top w:val="outset" w:sz="6" w:space="0" w:color="auto"/>
              <w:left w:val="outset" w:sz="6" w:space="0" w:color="auto"/>
              <w:bottom w:val="outset" w:sz="6" w:space="0" w:color="FFFFFF"/>
              <w:right w:val="outset" w:sz="6" w:space="0" w:color="auto"/>
            </w:tcBorders>
          </w:tcPr>
          <w:p w14:paraId="2519C18C" w14:textId="77777777" w:rsidR="00DF6D82" w:rsidRDefault="00B14AC2">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22DBD1" w14:textId="77777777" w:rsidR="00DF6D82" w:rsidRDefault="00B14AC2">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C57D777" w14:textId="77777777" w:rsidR="00DF6D82" w:rsidRDefault="00B14AC2">
            <w:r>
              <w:rPr>
                <w:rFonts w:ascii="Arial"/>
                <w:sz w:val="16"/>
              </w:rPr>
              <w:t>Indicate whether any effects were observed and whether they were treatm</w:t>
            </w:r>
            <w:r>
              <w:rPr>
                <w:rFonts w:ascii="Arial"/>
                <w:sz w:val="16"/>
              </w:rPr>
              <w:t>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0F1B157" w14:textId="77777777" w:rsidR="00DF6D82" w:rsidRDefault="00DF6D82"/>
        </w:tc>
      </w:tr>
      <w:tr w:rsidR="00DF6D82" w14:paraId="789EEE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84FF16"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3ADB0B" w14:textId="77777777" w:rsidR="00DF6D82" w:rsidRDefault="00B14AC2">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DF1FCB5" w14:textId="77777777" w:rsidR="00DF6D82" w:rsidRDefault="00B14AC2">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77858B7"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7EF0175A" w14:textId="77777777" w:rsidR="00DF6D82" w:rsidRDefault="00B14AC2">
            <w:r>
              <w:rPr>
                <w:rFonts w:ascii="Arial"/>
                <w:sz w:val="16"/>
              </w:rPr>
              <w:t xml:space="preserve">Describe the incidence and severity of effects by sex and dose group. At a minimum provide a </w:t>
            </w:r>
            <w:r>
              <w:rPr>
                <w:rFonts w:ascii="Arial"/>
                <w:sz w:val="16"/>
              </w:rPr>
              <w:t>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w:t>
            </w:r>
            <w:r>
              <w:rPr>
                <w:rFonts w:ascii="Arial"/>
                <w:sz w:val="16"/>
              </w:rPr>
              <w: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r>
            <w:r>
              <w:rPr>
                <w:rFonts w:ascii="Arial"/>
                <w:sz w:val="16"/>
              </w:rPr>
              <w:lastRenderedPageBreak/>
              <w:t>NOTE: Depending</w:t>
            </w:r>
            <w:r>
              <w:rPr>
                <w:rFonts w:ascii="Arial"/>
                <w:sz w:val="16"/>
              </w:rPr>
              <w:t xml:space="preserve">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BBCE4B6" w14:textId="77777777" w:rsidR="00DF6D82" w:rsidRDefault="00DF6D82"/>
        </w:tc>
      </w:tr>
      <w:tr w:rsidR="00DF6D82" w14:paraId="40C705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275982"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A189B2" w14:textId="77777777" w:rsidR="00DF6D82" w:rsidRDefault="00B14AC2">
            <w:r>
              <w:rPr>
                <w:rFonts w:ascii="Arial"/>
                <w:sz w:val="16"/>
              </w:rPr>
              <w:t>Histopathological findings: non-neoplastic</w:t>
            </w:r>
          </w:p>
        </w:tc>
        <w:tc>
          <w:tcPr>
            <w:tcW w:w="1425" w:type="dxa"/>
            <w:tcBorders>
              <w:top w:val="outset" w:sz="6" w:space="0" w:color="auto"/>
              <w:left w:val="outset" w:sz="6" w:space="0" w:color="auto"/>
              <w:bottom w:val="outset" w:sz="6" w:space="0" w:color="FFFFFF"/>
              <w:right w:val="outset" w:sz="6" w:space="0" w:color="auto"/>
            </w:tcBorders>
          </w:tcPr>
          <w:p w14:paraId="742C57B7" w14:textId="77777777" w:rsidR="00DF6D82" w:rsidRDefault="00B14AC2">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42DF09A" w14:textId="77777777" w:rsidR="00DF6D82" w:rsidRDefault="00B14AC2">
            <w:r>
              <w:rPr>
                <w:rFonts w:ascii="Arial"/>
                <w:b/>
                <w:sz w:val="16"/>
              </w:rPr>
              <w:t>Picklist values:</w:t>
            </w:r>
            <w:r>
              <w:rPr>
                <w:rFonts w:ascii="Arial"/>
                <w:sz w:val="16"/>
              </w:rPr>
              <w:br/>
              <w:t>- effects observed, treatment-related</w:t>
            </w:r>
            <w:r>
              <w:rPr>
                <w:rFonts w:ascii="Arial"/>
                <w:sz w:val="16"/>
              </w:rPr>
              <w:br/>
              <w:t>- effects observed, non-treatm</w:t>
            </w:r>
            <w:r>
              <w:rPr>
                <w:rFonts w:ascii="Arial"/>
                <w:sz w:val="16"/>
              </w:rPr>
              <w:t>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1743E27" w14:textId="77777777" w:rsidR="00DF6D82" w:rsidRDefault="00B14AC2">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38141D2" w14:textId="77777777" w:rsidR="00DF6D82" w:rsidRDefault="00DF6D82"/>
        </w:tc>
      </w:tr>
      <w:tr w:rsidR="00DF6D82" w14:paraId="3473BF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293033"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2ACE12" w14:textId="77777777" w:rsidR="00DF6D82" w:rsidRDefault="00B14AC2">
            <w:r>
              <w:rPr>
                <w:rFonts w:ascii="Arial"/>
                <w:sz w:val="16"/>
              </w:rPr>
              <w:t xml:space="preserve">Description (incidence and </w:t>
            </w:r>
            <w:r>
              <w:rPr>
                <w:rFonts w:ascii="Arial"/>
                <w:sz w:val="16"/>
              </w:rPr>
              <w:t>severity)</w:t>
            </w:r>
          </w:p>
        </w:tc>
        <w:tc>
          <w:tcPr>
            <w:tcW w:w="1425" w:type="dxa"/>
            <w:tcBorders>
              <w:top w:val="outset" w:sz="6" w:space="0" w:color="auto"/>
              <w:left w:val="outset" w:sz="6" w:space="0" w:color="auto"/>
              <w:bottom w:val="outset" w:sz="6" w:space="0" w:color="FFFFFF"/>
              <w:right w:val="outset" w:sz="6" w:space="0" w:color="auto"/>
            </w:tcBorders>
          </w:tcPr>
          <w:p w14:paraId="6E30758F" w14:textId="77777777" w:rsidR="00DF6D82" w:rsidRDefault="00B14AC2">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41AD3E0"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243F2BFE" w14:textId="77777777" w:rsidR="00DF6D82" w:rsidRDefault="00B14AC2">
            <w:r>
              <w:rPr>
                <w:rFonts w:ascii="Arial"/>
                <w:sz w:val="16"/>
              </w:rPr>
              <w:t>Describe the incidence and severity of effects by sex and dose group. At a minimum provide a qualitative description where dose effect related observations were seen, whether the effects observed are advers</w:t>
            </w:r>
            <w:r>
              <w:rPr>
                <w:rFonts w:ascii="Arial"/>
                <w:sz w:val="16"/>
              </w:rPr>
              <w:t>e or non-adverse and if the data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w:t>
            </w:r>
            <w:r>
              <w:rPr>
                <w:rFonts w:ascii="Arial"/>
                <w:sz w:val="16"/>
              </w:rPr>
              <w:t>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6876D2B" w14:textId="77777777" w:rsidR="00DF6D82" w:rsidRDefault="00DF6D82"/>
        </w:tc>
      </w:tr>
      <w:tr w:rsidR="00DF6D82" w14:paraId="33B2A5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84546D"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A7B58A" w14:textId="77777777" w:rsidR="00DF6D82" w:rsidRDefault="00B14AC2">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5EEC1DBD" w14:textId="77777777" w:rsidR="00DF6D82" w:rsidRDefault="00B14AC2">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33DB4C1"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114C0278" w14:textId="77777777" w:rsidR="00DF6D82" w:rsidRDefault="00B14AC2">
            <w:r>
              <w:rPr>
                <w:rFonts w:ascii="Arial"/>
                <w:sz w:val="16"/>
              </w:rPr>
              <w:t>Provide any other relevant details if not 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2C076B78" w14:textId="77777777" w:rsidR="00DF6D82" w:rsidRDefault="00DF6D82"/>
        </w:tc>
      </w:tr>
      <w:tr w:rsidR="00DF6D82" w14:paraId="2039C2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7739281"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7C85F70" w14:textId="77777777" w:rsidR="00DF6D82" w:rsidRDefault="00B14AC2">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D024034" w14:textId="77777777" w:rsidR="00DF6D82" w:rsidRDefault="00B14AC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A65CFAD"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EDCEFF2"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CEDF76D" w14:textId="77777777" w:rsidR="00DF6D82" w:rsidRDefault="00DF6D82"/>
        </w:tc>
      </w:tr>
      <w:tr w:rsidR="00DF6D82" w14:paraId="5D36E9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DEE1AD" w14:textId="77777777" w:rsidR="00DF6D82" w:rsidRDefault="00DF6D8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B84996B" w14:textId="77777777" w:rsidR="00DF6D82" w:rsidRDefault="00DF6D82"/>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FE631B" w14:textId="77777777" w:rsidR="00DF6D82" w:rsidRDefault="00B14AC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2CD65A" w14:textId="77777777" w:rsidR="00DF6D82" w:rsidRDefault="00DF6D8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2828D6" w14:textId="77777777" w:rsidR="00DF6D82" w:rsidRDefault="00DF6D82"/>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8B39A65" w14:textId="77777777" w:rsidR="00DF6D82" w:rsidRDefault="00DF6D82"/>
        </w:tc>
      </w:tr>
      <w:tr w:rsidR="00DF6D82" w14:paraId="57DA75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B77119"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7A986E" w14:textId="77777777" w:rsidR="00DF6D82" w:rsidRDefault="00B14AC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36B7AF" w14:textId="77777777" w:rsidR="00DF6D82" w:rsidRDefault="00B14AC2">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319B01"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143475" w14:textId="77777777" w:rsidR="00DF6D82" w:rsidRDefault="00B14AC2">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w:t>
            </w:r>
            <w:r>
              <w:rPr>
                <w:rFonts w:ascii="Arial"/>
                <w:sz w:val="16"/>
              </w:rPr>
              <w:t>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2D1DBB" w14:textId="77777777" w:rsidR="00DF6D82" w:rsidRDefault="00DF6D82"/>
        </w:tc>
      </w:tr>
      <w:tr w:rsidR="00DF6D82" w14:paraId="55096A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E38F3A"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FA8D6C" w14:textId="77777777" w:rsidR="00DF6D82" w:rsidRDefault="00B14AC2">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102AB3" w14:textId="77777777" w:rsidR="00DF6D82" w:rsidRDefault="00B14A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42CCED" w14:textId="77777777" w:rsidR="00DF6D82" w:rsidRDefault="00B14AC2">
            <w:r>
              <w:rPr>
                <w:rFonts w:ascii="Arial"/>
                <w:b/>
                <w:sz w:val="16"/>
              </w:rPr>
              <w:t>Picklist values:</w:t>
            </w:r>
            <w:r>
              <w:rPr>
                <w:rFonts w:ascii="Arial"/>
                <w:sz w:val="16"/>
              </w:rPr>
              <w:br/>
              <w:t>- NOAEL</w:t>
            </w:r>
            <w:r>
              <w:rPr>
                <w:rFonts w:ascii="Arial"/>
                <w:sz w:val="16"/>
              </w:rPr>
              <w:br/>
              <w:t>- NOEL</w:t>
            </w:r>
            <w:r>
              <w:rPr>
                <w:rFonts w:ascii="Arial"/>
                <w:sz w:val="16"/>
              </w:rPr>
              <w:br/>
              <w:t>- LOAEL</w:t>
            </w:r>
            <w:r>
              <w:rPr>
                <w:rFonts w:ascii="Arial"/>
                <w:sz w:val="16"/>
              </w:rPr>
              <w:br/>
              <w:t>- 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t>- BMC05</w:t>
            </w:r>
            <w:r>
              <w:rPr>
                <w:rFonts w:ascii="Arial"/>
                <w:sz w:val="16"/>
              </w:rPr>
              <w:br/>
              <w:t>- BMCL05</w:t>
            </w:r>
            <w:r>
              <w:rPr>
                <w:rFonts w:ascii="Arial"/>
                <w:sz w:val="16"/>
              </w:rPr>
              <w:br/>
              <w:t>- BMCL10</w:t>
            </w:r>
            <w:r>
              <w:rPr>
                <w:rFonts w:ascii="Arial"/>
                <w:sz w:val="16"/>
              </w:rPr>
              <w:br/>
              <w:t>- BMC:</w:t>
            </w:r>
            <w:r>
              <w:rPr>
                <w:rFonts w:ascii="Arial"/>
                <w:sz w:val="16"/>
              </w:rPr>
              <w:br/>
              <w:t>- dose level:</w:t>
            </w:r>
            <w:r>
              <w:rPr>
                <w:rFonts w:ascii="Arial"/>
                <w:sz w:val="16"/>
              </w:rPr>
              <w:br/>
              <w:t>- conc. level: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BC66E7" w14:textId="77777777" w:rsidR="00DF6D82" w:rsidRDefault="00B14AC2">
            <w:r>
              <w:rPr>
                <w:rFonts w:ascii="Arial"/>
                <w:sz w:val="16"/>
              </w:rPr>
              <w:t xml:space="preserve">Select the </w:t>
            </w:r>
            <w:r>
              <w:rPr>
                <w:rFonts w:ascii="Arial"/>
                <w:sz w:val="16"/>
              </w:rPr>
              <w:t>relevant dose descriptor, i.e. the exposure level that corresponds to a quantified level of effects, e.g. NOAEL or LOAEL. If a benchmark dose / concentration was calculated, select appropriate BMD indicator (e.g. 'BMD05' or 'BMD:' and specify in the relate</w:t>
            </w:r>
            <w:r>
              <w:rPr>
                <w:rFonts w:ascii="Arial"/>
                <w:sz w:val="16"/>
              </w:rPr>
              <w:t>d text field). If the critical effects at a specific dose or concentration level are reported only, select 'dose. level:' or 'conc. level:' and specify.</w:t>
            </w:r>
            <w:r>
              <w:rPr>
                <w:rFonts w:ascii="Arial"/>
                <w:sz w:val="16"/>
              </w:rPr>
              <w:br/>
            </w:r>
            <w:r>
              <w:rPr>
                <w:rFonts w:ascii="Arial"/>
                <w:sz w:val="16"/>
              </w:rPr>
              <w:br/>
              <w:t>Where no value could be achieved based on the method and boundaries used, the upper or lower dose leve</w:t>
            </w:r>
            <w:r>
              <w:rPr>
                <w:rFonts w:ascii="Arial"/>
                <w:sz w:val="16"/>
              </w:rPr>
              <w:t>l for the relevant dose descriptor can be reported as appropriate with relevant qualifier, e.g. NOAEL &gt;200 mg/kg bw/day or NOAEL &lt;200 mg/kg bw/day. An additional explanation may be given in field 'Remarks on result', e.g. 'not determinable due to absence o</w:t>
            </w:r>
            <w:r>
              <w:rPr>
                <w:rFonts w:ascii="Arial"/>
                <w:sz w:val="16"/>
              </w:rPr>
              <w:t>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C49EB6" w14:textId="77777777" w:rsidR="00DF6D82" w:rsidRDefault="00DF6D82"/>
        </w:tc>
      </w:tr>
      <w:tr w:rsidR="00DF6D82" w14:paraId="68CD3D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3789C8"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ADBBEA" w14:textId="77777777" w:rsidR="00DF6D82" w:rsidRDefault="00B14AC2">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0EB5F6" w14:textId="77777777" w:rsidR="00DF6D82" w:rsidRDefault="00B14AC2">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674973" w14:textId="77777777" w:rsidR="00DF6D82" w:rsidRDefault="00B14AC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mg/kg bw/day (actual dose received)</w:t>
            </w:r>
            <w:r>
              <w:rPr>
                <w:rFonts w:ascii="Arial"/>
                <w:sz w:val="16"/>
              </w:rPr>
              <w:br/>
              <w:t xml:space="preserve">- mg/kg bw </w:t>
            </w:r>
            <w:r>
              <w:rPr>
                <w:rFonts w:ascii="Arial"/>
                <w:sz w:val="16"/>
              </w:rPr>
              <w:t>(total dose)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79ABA1" w14:textId="77777777" w:rsidR="00DF6D82" w:rsidRDefault="00B14AC2">
            <w:r>
              <w:rPr>
                <w:rFonts w:ascii="Arial"/>
                <w:sz w:val="16"/>
              </w:rPr>
              <w:t xml:space="preserve">Enter a single numeric value in the first numeric field if you select no qualifier or '&gt;', '&gt;=' or 'ca.'. Use the second numeric field if the qualifier is '&lt;' or '&lt;='. For a range use both numeric fields together with the appropriate </w:t>
            </w:r>
            <w:r>
              <w:rPr>
                <w:rFonts w:ascii="Arial"/>
                <w:sz w:val="16"/>
              </w:rPr>
              <w:t>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B9F3DD" w14:textId="77777777" w:rsidR="00DF6D82" w:rsidRDefault="00DF6D82"/>
        </w:tc>
      </w:tr>
      <w:tr w:rsidR="00DF6D82" w14:paraId="7D36BF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CAA27F"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C8B4DC" w14:textId="77777777" w:rsidR="00DF6D82" w:rsidRDefault="00B14AC2">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CF23C8" w14:textId="77777777" w:rsidR="00DF6D82" w:rsidRDefault="00B14A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9C6A8D" w14:textId="77777777" w:rsidR="00DF6D82" w:rsidRDefault="00B14AC2">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xml:space="preserve">- act. ingr. </w:t>
            </w:r>
            <w:r>
              <w:rPr>
                <w:rFonts w:ascii="Arial"/>
                <w:sz w:val="16"/>
              </w:rPr>
              <w:t>(dissolved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B07438" w14:textId="77777777" w:rsidR="00DF6D82" w:rsidRDefault="00B14AC2">
            <w:r>
              <w:rPr>
                <w:rFonts w:ascii="Arial"/>
                <w:sz w:val="16"/>
              </w:rPr>
              <w:t>Indicate whether the concentration is based on the test material (test mat.), active ingredient (act. ingr.) or element. As appropriate the me</w:t>
            </w:r>
            <w:r>
              <w:rPr>
                <w:rFonts w:ascii="Arial"/>
                <w:sz w:val="16"/>
              </w:rPr>
              <w:t>asured / addressed fraction can be specified for either of these entities by selecting the relevant item, e.g. 'element (dissolved fraction)' or 'test mat. (total fraction)'. Further information can be given in the supplementary remarks field, e.g. for spe</w:t>
            </w:r>
            <w:r>
              <w:rPr>
                <w:rFonts w:ascii="Arial"/>
                <w:sz w:val="16"/>
              </w:rPr>
              <w:t>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676FBF" w14:textId="77777777" w:rsidR="00DF6D82" w:rsidRDefault="00DF6D82"/>
        </w:tc>
      </w:tr>
      <w:tr w:rsidR="00DF6D82" w14:paraId="7FFF95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5734FD"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98935F" w14:textId="77777777" w:rsidR="00DF6D82" w:rsidRDefault="00B14AC2">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5A6599" w14:textId="77777777" w:rsidR="00DF6D82" w:rsidRDefault="00B14A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F8805D" w14:textId="77777777" w:rsidR="00DF6D82" w:rsidRDefault="00B14AC2">
            <w:r>
              <w:rPr>
                <w:rFonts w:ascii="Arial"/>
                <w:b/>
                <w:sz w:val="16"/>
              </w:rPr>
              <w:t>Picklist values:</w:t>
            </w:r>
            <w:r>
              <w:rPr>
                <w:rFonts w:ascii="Arial"/>
                <w:sz w:val="16"/>
              </w:rPr>
              <w:br/>
              <w:t>- female</w:t>
            </w:r>
            <w:r>
              <w:rPr>
                <w:rFonts w:ascii="Arial"/>
                <w:sz w:val="16"/>
              </w:rPr>
              <w:br/>
              <w:t>- male</w:t>
            </w:r>
            <w:r>
              <w:rPr>
                <w:rFonts w:ascii="Arial"/>
                <w:sz w:val="16"/>
              </w:rPr>
              <w:br/>
              <w:t xml:space="preserve">- </w:t>
            </w:r>
            <w:r>
              <w:rPr>
                <w:rFonts w:ascii="Arial"/>
                <w:sz w:val="16"/>
              </w:rPr>
              <w:t>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614B45" w14:textId="77777777" w:rsidR="00DF6D82" w:rsidRDefault="00B14AC2">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918DF4" w14:textId="77777777" w:rsidR="00DF6D82" w:rsidRDefault="00DF6D82"/>
        </w:tc>
      </w:tr>
      <w:tr w:rsidR="00DF6D82" w14:paraId="72E660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079031"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334C97" w14:textId="77777777" w:rsidR="00DF6D82" w:rsidRDefault="00B14AC2">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0E1DD1" w14:textId="77777777" w:rsidR="00DF6D82" w:rsidRDefault="00B14AC2">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9A900E" w14:textId="77777777" w:rsidR="00DF6D82" w:rsidRDefault="00B14AC2">
            <w:r>
              <w:rPr>
                <w:rFonts w:ascii="Arial"/>
                <w:b/>
                <w:sz w:val="16"/>
              </w:rPr>
              <w:t>Picklist values:</w:t>
            </w:r>
            <w:r>
              <w:rPr>
                <w:rFonts w:ascii="Arial"/>
                <w:sz w:val="16"/>
              </w:rPr>
              <w:br/>
              <w:t>- overall effects</w:t>
            </w:r>
            <w:r>
              <w:rPr>
                <w:rFonts w:ascii="Arial"/>
                <w:sz w:val="16"/>
              </w:rPr>
              <w:br/>
              <w:t>- clinical signs</w:t>
            </w:r>
            <w:r>
              <w:rPr>
                <w:rFonts w:ascii="Arial"/>
                <w:sz w:val="16"/>
              </w:rPr>
              <w:br/>
              <w:t>- mortality</w:t>
            </w:r>
            <w:r>
              <w:rPr>
                <w:rFonts w:ascii="Arial"/>
                <w:sz w:val="16"/>
              </w:rPr>
              <w:br/>
              <w:t>- body weight</w:t>
            </w:r>
            <w:r>
              <w:rPr>
                <w:rFonts w:ascii="Arial"/>
                <w:sz w:val="16"/>
              </w:rPr>
              <w:br/>
              <w:t xml:space="preserve">- organ </w:t>
            </w:r>
            <w:r>
              <w:rPr>
                <w:rFonts w:ascii="Arial"/>
                <w:sz w:val="16"/>
              </w:rPr>
              <w:t>weights</w:t>
            </w:r>
            <w:r>
              <w:rPr>
                <w:rFonts w:ascii="Arial"/>
                <w:sz w:val="16"/>
              </w:rPr>
              <w:br/>
              <w:t>- gross pathology</w:t>
            </w:r>
            <w:r>
              <w:rPr>
                <w:rFonts w:ascii="Arial"/>
                <w:sz w:val="16"/>
              </w:rPr>
              <w:br/>
              <w:t>- histopathology</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95143F" w14:textId="77777777" w:rsidR="00DF6D82" w:rsidRDefault="00B14AC2">
            <w:r>
              <w:rPr>
                <w:rFonts w:ascii="Arial"/>
                <w:sz w:val="16"/>
              </w:rPr>
              <w:t>Indicate the parameter(s) used to establish the given effect level. Multi-selection of different pre-defined values is possible. If none is available, you can select 'other:'. Any explanat</w:t>
            </w:r>
            <w:r>
              <w:rPr>
                <w:rFonts w:ascii="Arial"/>
                <w:sz w:val="16"/>
              </w:rPr>
              <w:t>ions can always be entered in 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368058" w14:textId="77777777" w:rsidR="00DF6D82" w:rsidRDefault="00DF6D82"/>
        </w:tc>
      </w:tr>
      <w:tr w:rsidR="00DF6D82" w14:paraId="712B61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0083E9" w14:textId="77777777" w:rsidR="00DF6D82" w:rsidRDefault="00DF6D8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DD12E61" w14:textId="77777777" w:rsidR="00DF6D82" w:rsidRDefault="00B14AC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ED0393" w14:textId="77777777" w:rsidR="00DF6D82" w:rsidRDefault="00B14AC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AEEB0E" w14:textId="77777777" w:rsidR="00DF6D82" w:rsidRDefault="00B14AC2">
            <w:r>
              <w:rPr>
                <w:rFonts w:ascii="Arial"/>
                <w:b/>
                <w:sz w:val="16"/>
              </w:rPr>
              <w:t>Picklist values:</w:t>
            </w:r>
            <w:r>
              <w:rPr>
                <w:rFonts w:ascii="Arial"/>
                <w:sz w:val="16"/>
              </w:rPr>
              <w:br/>
              <w:t>- not determinable due to absence of adverse toxic effects</w:t>
            </w:r>
            <w:r>
              <w:rPr>
                <w:rFonts w:ascii="Arial"/>
                <w:sz w:val="16"/>
              </w:rPr>
              <w:br/>
              <w:t xml:space="preserve">- not </w:t>
            </w:r>
            <w:r>
              <w:rPr>
                <w:rFonts w:ascii="Arial"/>
                <w:sz w:val="16"/>
              </w:rPr>
              <w:t>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7C4AF5" w14:textId="77777777" w:rsidR="00DF6D82" w:rsidRDefault="00B14AC2">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w:t>
            </w:r>
            <w:r>
              <w:rPr>
                <w:rFonts w:ascii="Arial"/>
                <w:sz w:val="16"/>
              </w:rPr>
              <w:t>eason why no numeric value is provided, e.g. by selecting 'not determinable' and entering free text explanation in the supplementary remarks field; or</w:t>
            </w:r>
            <w:r>
              <w:rPr>
                <w:rFonts w:ascii="Arial"/>
                <w:sz w:val="16"/>
              </w:rPr>
              <w:br/>
            </w:r>
            <w:r>
              <w:rPr>
                <w:rFonts w:ascii="Arial"/>
                <w:sz w:val="16"/>
              </w:rPr>
              <w:br/>
              <w:t xml:space="preserve">- entering any additional information on the </w:t>
            </w:r>
            <w:r>
              <w:rPr>
                <w:rFonts w:ascii="Arial"/>
                <w:sz w:val="16"/>
              </w:rPr>
              <w:lastRenderedPageBreak/>
              <w:t>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B546ECB" w14:textId="77777777" w:rsidR="00DF6D82" w:rsidRDefault="00DF6D82"/>
        </w:tc>
      </w:tr>
      <w:tr w:rsidR="00DF6D82" w14:paraId="673971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39DA60"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7B4EF2" w14:textId="77777777" w:rsidR="00DF6D82" w:rsidRDefault="00DF6D82"/>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906AFC" w14:textId="77777777" w:rsidR="00DF6D82" w:rsidRDefault="00B14AC2">
            <w:r>
              <w:rPr>
                <w:rFonts w:ascii="Arial"/>
                <w:b/>
                <w:sz w:val="16"/>
              </w:rPr>
              <w:t>Block of fields (rep</w:t>
            </w:r>
            <w:r>
              <w:rPr>
                <w:rFonts w:ascii="Arial"/>
                <w:b/>
                <w:sz w:val="16"/>
              </w:rPr>
              <w:t>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6533EB"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858747" w14:textId="77777777" w:rsidR="00DF6D82" w:rsidRDefault="00DF6D8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A37E84" w14:textId="77777777" w:rsidR="00DF6D82" w:rsidRDefault="00DF6D82"/>
        </w:tc>
      </w:tr>
      <w:tr w:rsidR="00DF6D82" w14:paraId="5186F3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1D696D5"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0652B64" w14:textId="77777777" w:rsidR="00DF6D82" w:rsidRDefault="00B14AC2">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43E7625" w14:textId="77777777" w:rsidR="00DF6D82" w:rsidRDefault="00B14AC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B47229C"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307AB37"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8403039" w14:textId="77777777" w:rsidR="00DF6D82" w:rsidRDefault="00DF6D82"/>
        </w:tc>
      </w:tr>
      <w:tr w:rsidR="00DF6D82" w14:paraId="4FEAF0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323B87"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228B9A" w14:textId="77777777" w:rsidR="00DF6D82" w:rsidRDefault="00DF6D82"/>
        </w:tc>
        <w:tc>
          <w:tcPr>
            <w:tcW w:w="1425" w:type="dxa"/>
            <w:tcBorders>
              <w:top w:val="outset" w:sz="6" w:space="0" w:color="auto"/>
              <w:left w:val="outset" w:sz="6" w:space="0" w:color="auto"/>
              <w:bottom w:val="outset" w:sz="6" w:space="0" w:color="FFFFFF"/>
              <w:right w:val="outset" w:sz="6" w:space="0" w:color="auto"/>
            </w:tcBorders>
          </w:tcPr>
          <w:p w14:paraId="2B525974" w14:textId="77777777" w:rsidR="00DF6D82" w:rsidRDefault="00B14AC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3E8E10"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27DCA3E7" w14:textId="77777777" w:rsidR="00DF6D82" w:rsidRDefault="00B14AC2">
            <w:r>
              <w:rPr>
                <w:rFonts w:ascii="Arial"/>
                <w:sz w:val="16"/>
              </w:rPr>
              <w:t xml:space="preserve">In this field, you can enter any other remarks on results. You can also open a rich text editor and create formatted text and tables or </w:t>
            </w:r>
            <w:r>
              <w:rPr>
                <w:rFonts w:ascii="Arial"/>
                <w:sz w:val="16"/>
              </w:rPr>
              <w:t>insert and edit any excerpt from a word processing or spreadsheet document, provided it was converted to the HTML format.</w:t>
            </w:r>
            <w:r>
              <w:rPr>
                <w:rFonts w:ascii="Arial"/>
                <w:sz w:val="16"/>
              </w:rPr>
              <w:br/>
            </w:r>
            <w:r>
              <w:rPr>
                <w:rFonts w:ascii="Arial"/>
                <w:sz w:val="16"/>
              </w:rPr>
              <w:br/>
              <w:t xml:space="preserve">Note: One rich text editor field each is provided for the MATERIALS AND METHODS and RESULTS section. In addition the fields 'Overall </w:t>
            </w:r>
            <w:r>
              <w:rPr>
                <w:rFonts w:ascii="Arial"/>
                <w:sz w:val="16"/>
              </w:rPr>
              <w:t>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6888F36" w14:textId="77777777" w:rsidR="00DF6D82" w:rsidRDefault="00DF6D82"/>
        </w:tc>
      </w:tr>
      <w:tr w:rsidR="00DF6D82" w14:paraId="56E0B0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31CD93B"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4C65007" w14:textId="77777777" w:rsidR="00DF6D82" w:rsidRDefault="00B14AC2">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6F8DABC" w14:textId="77777777" w:rsidR="00DF6D82" w:rsidRDefault="00B14AC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3EC45FD"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A45D473"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3F41BF0" w14:textId="77777777" w:rsidR="00DF6D82" w:rsidRDefault="00DF6D82"/>
        </w:tc>
      </w:tr>
      <w:tr w:rsidR="00DF6D82" w14:paraId="2F1340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CF228B"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6CE1F9" w14:textId="77777777" w:rsidR="00DF6D82" w:rsidRDefault="00B14AC2">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125DF22" w14:textId="77777777" w:rsidR="00DF6D82" w:rsidRDefault="00B14AC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EDCE61"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52132D77" w14:textId="77777777" w:rsidR="00DF6D82" w:rsidRDefault="00B14AC2">
            <w:r>
              <w:rPr>
                <w:rFonts w:ascii="Arial"/>
                <w:sz w:val="16"/>
              </w:rPr>
              <w:t xml:space="preserve">In this field, you can enter any overall remarks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44C4057C" w14:textId="77777777" w:rsidR="00DF6D82" w:rsidRDefault="00DF6D82"/>
        </w:tc>
      </w:tr>
      <w:tr w:rsidR="00DF6D82" w14:paraId="2D67E6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A657B8" w14:textId="77777777" w:rsidR="00DF6D82" w:rsidRDefault="00DF6D8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87FD9E7" w14:textId="77777777" w:rsidR="00DF6D82" w:rsidRDefault="00B14AC2">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BD74544" w14:textId="77777777" w:rsidR="00DF6D82" w:rsidRDefault="00B14AC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890D15" w14:textId="77777777" w:rsidR="00DF6D82" w:rsidRDefault="00DF6D8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C7AE21" w14:textId="77777777" w:rsidR="00DF6D82" w:rsidRDefault="00B14AC2">
            <w:r>
              <w:rPr>
                <w:rFonts w:ascii="Arial"/>
                <w:sz w:val="16"/>
              </w:rPr>
              <w:t xml:space="preserve">Attach any </w:t>
            </w:r>
            <w:r>
              <w:rPr>
                <w:rFonts w:ascii="Arial"/>
                <w:sz w:val="16"/>
              </w:rPr>
              <w:t>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76FF71D" w14:textId="77777777" w:rsidR="00DF6D82" w:rsidRDefault="00DF6D82"/>
        </w:tc>
      </w:tr>
      <w:tr w:rsidR="00DF6D82" w14:paraId="0FD66D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F659F7"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E617BE" w14:textId="77777777" w:rsidR="00DF6D82" w:rsidRDefault="00B14AC2">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29CB02" w14:textId="77777777" w:rsidR="00DF6D82" w:rsidRDefault="00B14A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5DF6A6" w14:textId="77777777" w:rsidR="00DF6D82" w:rsidRDefault="00B14AC2">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CC1FDC" w14:textId="77777777" w:rsidR="00DF6D82" w:rsidRDefault="00B14AC2">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EF27CB" w14:textId="77777777" w:rsidR="00DF6D82" w:rsidRDefault="00DF6D82"/>
        </w:tc>
      </w:tr>
      <w:tr w:rsidR="00DF6D82" w14:paraId="370A42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39E136"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818EEA" w14:textId="77777777" w:rsidR="00DF6D82" w:rsidRDefault="00B14AC2">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5466A0" w14:textId="77777777" w:rsidR="00DF6D82" w:rsidRDefault="00B14AC2">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F1C3C5"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F02686" w14:textId="77777777" w:rsidR="00DF6D82" w:rsidRDefault="00B14AC2">
            <w:r>
              <w:rPr>
                <w:rFonts w:ascii="Arial"/>
                <w:sz w:val="16"/>
              </w:rPr>
              <w:t xml:space="preserve">An </w:t>
            </w:r>
            <w:r>
              <w:rPr>
                <w:rFonts w:ascii="Arial"/>
                <w:sz w:val="16"/>
              </w:rPr>
              <w:t>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02AF42" w14:textId="77777777" w:rsidR="00DF6D82" w:rsidRDefault="00DF6D82"/>
        </w:tc>
      </w:tr>
      <w:tr w:rsidR="00DF6D82" w14:paraId="59B4C1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B48BA8"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5E5E4E" w14:textId="77777777" w:rsidR="00DF6D82" w:rsidRDefault="00B14AC2">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54D1F7" w14:textId="77777777" w:rsidR="00DF6D82" w:rsidRDefault="00B14AC2">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07E5D9"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0965B6" w14:textId="77777777" w:rsidR="00DF6D82" w:rsidRDefault="00B14AC2">
            <w:r>
              <w:rPr>
                <w:rFonts w:ascii="Arial"/>
                <w:sz w:val="16"/>
              </w:rPr>
              <w:t xml:space="preserve">An electronic copy of a public </w:t>
            </w:r>
            <w:r>
              <w:rPr>
                <w:rFonts w:ascii="Arial"/>
                <w:sz w:val="16"/>
              </w:rPr>
              <w:t>(non-confidential)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8FD394" w14:textId="77777777" w:rsidR="00DF6D82" w:rsidRDefault="00DF6D82"/>
        </w:tc>
      </w:tr>
      <w:tr w:rsidR="00DF6D82" w14:paraId="27D141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7B20E0" w14:textId="77777777" w:rsidR="00DF6D82" w:rsidRDefault="00DF6D8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CA8F795" w14:textId="77777777" w:rsidR="00DF6D82" w:rsidRDefault="00B14AC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2EF089" w14:textId="77777777" w:rsidR="00DF6D82" w:rsidRDefault="00B14AC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CE96B4" w14:textId="77777777" w:rsidR="00DF6D82" w:rsidRDefault="00DF6D8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78568E" w14:textId="77777777" w:rsidR="00DF6D82" w:rsidRDefault="00B14AC2">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B9D2CED" w14:textId="77777777" w:rsidR="00DF6D82" w:rsidRDefault="00DF6D82"/>
        </w:tc>
      </w:tr>
      <w:tr w:rsidR="00DF6D82" w14:paraId="3FD7BC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C82827" w14:textId="77777777" w:rsidR="00DF6D82" w:rsidRDefault="00DF6D8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B91811" w14:textId="77777777" w:rsidR="00DF6D82" w:rsidRDefault="00B14AC2">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DD0AFB" w14:textId="77777777" w:rsidR="00DF6D82" w:rsidRDefault="00B14AC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FB31FA"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B901CA" w14:textId="77777777" w:rsidR="00DF6D82" w:rsidRDefault="00DF6D8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865E2C" w14:textId="77777777" w:rsidR="00DF6D82" w:rsidRDefault="00DF6D82"/>
        </w:tc>
      </w:tr>
      <w:tr w:rsidR="00DF6D82" w14:paraId="52BC07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25D4C79"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04B8F67" w14:textId="77777777" w:rsidR="00DF6D82" w:rsidRDefault="00B14AC2">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DC94D44" w14:textId="77777777" w:rsidR="00DF6D82" w:rsidRDefault="00B14AC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EA6044B"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1FF7BE1" w14:textId="77777777" w:rsidR="00DF6D82" w:rsidRDefault="00DF6D8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14016EB" w14:textId="77777777" w:rsidR="00DF6D82" w:rsidRDefault="00DF6D82"/>
        </w:tc>
      </w:tr>
      <w:tr w:rsidR="00DF6D82" w14:paraId="3D8399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72A0E0"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92660C" w14:textId="77777777" w:rsidR="00DF6D82" w:rsidRDefault="00B14AC2">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5561CECC" w14:textId="77777777" w:rsidR="00DF6D82" w:rsidRDefault="00B14AC2">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4474C4A"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5E46871A" w14:textId="77777777" w:rsidR="00DF6D82" w:rsidRDefault="00B14AC2">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52B9D094" w14:textId="77777777" w:rsidR="00DF6D82" w:rsidRDefault="00DF6D82"/>
        </w:tc>
      </w:tr>
      <w:tr w:rsidR="00DF6D82" w14:paraId="606CFB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9E0401" w14:textId="77777777" w:rsidR="00DF6D82" w:rsidRDefault="00DF6D8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0C880F" w14:textId="77777777" w:rsidR="00DF6D82" w:rsidRDefault="00B14AC2">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5CCC7E4A" w14:textId="77777777" w:rsidR="00DF6D82" w:rsidRDefault="00B14AC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15CABB" w14:textId="77777777" w:rsidR="00DF6D82" w:rsidRDefault="00DF6D82"/>
        </w:tc>
        <w:tc>
          <w:tcPr>
            <w:tcW w:w="3709" w:type="dxa"/>
            <w:tcBorders>
              <w:top w:val="outset" w:sz="6" w:space="0" w:color="auto"/>
              <w:left w:val="outset" w:sz="6" w:space="0" w:color="auto"/>
              <w:bottom w:val="outset" w:sz="6" w:space="0" w:color="FFFFFF"/>
              <w:right w:val="outset" w:sz="6" w:space="0" w:color="auto"/>
            </w:tcBorders>
          </w:tcPr>
          <w:p w14:paraId="5B0F2659" w14:textId="77777777" w:rsidR="00DF6D82" w:rsidRDefault="00B14AC2">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F3F09EF" w14:textId="77777777" w:rsidR="00DF6D82" w:rsidRDefault="00DF6D82"/>
        </w:tc>
      </w:tr>
    </w:tbl>
    <w:p w14:paraId="4FF38A54"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4C62" w14:textId="77777777" w:rsidR="00766AFA" w:rsidRDefault="00766AFA" w:rsidP="00B26900">
      <w:pPr>
        <w:spacing w:after="0" w:line="240" w:lineRule="auto"/>
      </w:pPr>
      <w:r>
        <w:separator/>
      </w:r>
    </w:p>
  </w:endnote>
  <w:endnote w:type="continuationSeparator" w:id="0">
    <w:p w14:paraId="4D041AD9"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F45593B"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0371" w14:textId="77777777" w:rsidR="00766AFA" w:rsidRDefault="00766AFA" w:rsidP="00B26900">
      <w:pPr>
        <w:spacing w:after="0" w:line="240" w:lineRule="auto"/>
      </w:pPr>
      <w:r>
        <w:separator/>
      </w:r>
    </w:p>
  </w:footnote>
  <w:footnote w:type="continuationSeparator" w:id="0">
    <w:p w14:paraId="56B44A29"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7E5F" w14:textId="0DA057C7" w:rsidR="003A4BC5" w:rsidRDefault="003A4BC5" w:rsidP="003A4BC5">
    <w:pPr>
      <w:pStyle w:val="Header"/>
      <w:ind w:left="4513" w:hanging="4513"/>
      <w:rPr>
        <w:lang w:val="en-US"/>
      </w:rPr>
    </w:pPr>
    <w:r>
      <w:t>OECD Template #75-3: Endocrine disrupter mammalian screening – in vivo</w:t>
    </w:r>
    <w:r>
      <w:rPr>
        <w:i/>
      </w:rPr>
      <w:t xml:space="preserve"> (Version [6.1]</w:t>
    </w:r>
    <w:proofErr w:type="gramStart"/>
    <w:r>
      <w:rPr>
        <w:i/>
      </w:rPr>
      <w:t>-[</w:t>
    </w:r>
    <w:proofErr w:type="gramEnd"/>
    <w:r w:rsidR="00B14AC2">
      <w:rPr>
        <w:i/>
      </w:rPr>
      <w:t>July 2023</w:t>
    </w:r>
    <w:r>
      <w:rPr>
        <w:i/>
      </w:rPr>
      <w:t>])</w:t>
    </w:r>
  </w:p>
  <w:p w14:paraId="5099CF2A"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715AD"/>
    <w:multiLevelType w:val="multilevel"/>
    <w:tmpl w:val="610C5C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152528">
    <w:abstractNumId w:val="12"/>
  </w:num>
  <w:num w:numId="2" w16cid:durableId="566497196">
    <w:abstractNumId w:val="0"/>
  </w:num>
  <w:num w:numId="3" w16cid:durableId="477840546">
    <w:abstractNumId w:val="10"/>
  </w:num>
  <w:num w:numId="4" w16cid:durableId="390421066">
    <w:abstractNumId w:val="17"/>
  </w:num>
  <w:num w:numId="5" w16cid:durableId="509761391">
    <w:abstractNumId w:val="5"/>
  </w:num>
  <w:num w:numId="6" w16cid:durableId="1686976731">
    <w:abstractNumId w:val="18"/>
  </w:num>
  <w:num w:numId="7" w16cid:durableId="612396321">
    <w:abstractNumId w:val="9"/>
  </w:num>
  <w:num w:numId="8" w16cid:durableId="1802570750">
    <w:abstractNumId w:val="15"/>
  </w:num>
  <w:num w:numId="9" w16cid:durableId="1310398714">
    <w:abstractNumId w:val="19"/>
  </w:num>
  <w:num w:numId="10" w16cid:durableId="731658162">
    <w:abstractNumId w:val="21"/>
  </w:num>
  <w:num w:numId="11" w16cid:durableId="1015963213">
    <w:abstractNumId w:val="1"/>
  </w:num>
  <w:num w:numId="12" w16cid:durableId="210457439">
    <w:abstractNumId w:val="7"/>
  </w:num>
  <w:num w:numId="13" w16cid:durableId="85347236">
    <w:abstractNumId w:val="6"/>
  </w:num>
  <w:num w:numId="14" w16cid:durableId="707989235">
    <w:abstractNumId w:val="16"/>
  </w:num>
  <w:num w:numId="15" w16cid:durableId="889000495">
    <w:abstractNumId w:val="20"/>
  </w:num>
  <w:num w:numId="16" w16cid:durableId="1420904861">
    <w:abstractNumId w:val="14"/>
  </w:num>
  <w:num w:numId="17" w16cid:durableId="1784299231">
    <w:abstractNumId w:val="3"/>
  </w:num>
  <w:num w:numId="18" w16cid:durableId="331226288">
    <w:abstractNumId w:val="4"/>
  </w:num>
  <w:num w:numId="19" w16cid:durableId="271010856">
    <w:abstractNumId w:val="2"/>
  </w:num>
  <w:num w:numId="20" w16cid:durableId="433478390">
    <w:abstractNumId w:val="11"/>
  </w:num>
  <w:num w:numId="21" w16cid:durableId="1494372218">
    <w:abstractNumId w:val="13"/>
  </w:num>
  <w:num w:numId="22" w16cid:durableId="12151237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07C4E17065C421F4D15A28A65EE2EA66E60ADBF5CC09055333787ADF91802040"/>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14AC2"/>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DF6D82"/>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ADFF9"/>
  <w15:docId w15:val="{36D74029-126B-4E3C-8189-6B48FA89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13284</Words>
  <Characters>75724</Characters>
  <Application>Microsoft Office Word</Application>
  <DocSecurity>0</DocSecurity>
  <Lines>631</Lines>
  <Paragraphs>177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88831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2023-07-17T22:32:00Z</dcterms:created>
  <dcterms:modified xsi:type="dcterms:W3CDTF">2023-07-17T22:32:00Z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07C4E17065C421F4D15A28A65EE2EA66E60ADBF5CC09055333787ADF91802040</vt:lpwstr>
  </property>
  <property fmtid="{D5CDD505-2E9C-101B-9397-08002B2CF9AE}" pid="3" name="OecdDocumentCoteLangHash">
    <vt:lpwstr/>
  </property>
</Properties>
</file>